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BF" w:rsidRDefault="00613EBF" w:rsidP="00FF0BAB">
      <w:pPr>
        <w:ind w:firstLine="709"/>
        <w:jc w:val="both"/>
        <w:rPr>
          <w:b/>
          <w:sz w:val="32"/>
          <w:szCs w:val="32"/>
        </w:rPr>
      </w:pPr>
      <w:r>
        <w:rPr>
          <w:b/>
          <w:sz w:val="32"/>
          <w:szCs w:val="32"/>
        </w:rPr>
        <w:t xml:space="preserve">                                  İŞ ARTIŞ SÜRECİ</w:t>
      </w:r>
    </w:p>
    <w:p w:rsidR="00B43F52" w:rsidRDefault="00B43F52" w:rsidP="00FF0BAB">
      <w:pPr>
        <w:ind w:firstLine="709"/>
        <w:jc w:val="both"/>
        <w:rPr>
          <w:sz w:val="32"/>
          <w:szCs w:val="32"/>
        </w:rPr>
      </w:pPr>
    </w:p>
    <w:p w:rsidR="00613EBF" w:rsidRDefault="00613EBF" w:rsidP="00FF0BAB">
      <w:pPr>
        <w:ind w:firstLine="709"/>
        <w:jc w:val="both"/>
        <w:rPr>
          <w:b/>
          <w:sz w:val="32"/>
          <w:szCs w:val="32"/>
        </w:rPr>
      </w:pPr>
    </w:p>
    <w:p w:rsidR="00613EBF" w:rsidRPr="00A77A17" w:rsidRDefault="00470D6D" w:rsidP="00FF0BAB">
      <w:pPr>
        <w:jc w:val="both"/>
        <w:rPr>
          <w:b/>
        </w:rPr>
      </w:pPr>
      <w:r>
        <w:rPr>
          <w:b/>
        </w:rPr>
        <w:t xml:space="preserve">                1-</w:t>
      </w:r>
      <w:r w:rsidR="00861A0E" w:rsidRPr="00A77A17">
        <w:rPr>
          <w:b/>
        </w:rPr>
        <w:t>Giriş</w:t>
      </w:r>
    </w:p>
    <w:p w:rsidR="00613EBF" w:rsidRDefault="00613EBF" w:rsidP="00FF0BAB">
      <w:pPr>
        <w:ind w:firstLine="709"/>
        <w:jc w:val="both"/>
        <w:rPr>
          <w:b/>
          <w:sz w:val="32"/>
          <w:szCs w:val="32"/>
        </w:rPr>
      </w:pPr>
    </w:p>
    <w:p w:rsidR="004042FC" w:rsidRDefault="00FB62B3" w:rsidP="00FF0BAB">
      <w:pPr>
        <w:ind w:right="57" w:firstLine="709"/>
        <w:jc w:val="both"/>
        <w:rPr>
          <w:iCs/>
          <w:snapToGrid w:val="0"/>
        </w:rPr>
      </w:pPr>
      <w:r>
        <w:rPr>
          <w:iCs/>
          <w:snapToGrid w:val="0"/>
        </w:rPr>
        <w:t>İhale mevzuatımızda i</w:t>
      </w:r>
      <w:r w:rsidR="004042FC">
        <w:rPr>
          <w:iCs/>
          <w:snapToGrid w:val="0"/>
        </w:rPr>
        <w:t>ş artış sürecine ilişkin 3 temel düzenleme bulunmaktadır. Bu düzenlemelerin üzerinde kısaca durmak gerekirse;</w:t>
      </w:r>
    </w:p>
    <w:p w:rsidR="003E1133" w:rsidRDefault="003E1133" w:rsidP="00FF0BAB">
      <w:pPr>
        <w:ind w:firstLine="709"/>
        <w:jc w:val="both"/>
        <w:rPr>
          <w:iCs/>
          <w:snapToGrid w:val="0"/>
        </w:rPr>
      </w:pPr>
    </w:p>
    <w:p w:rsidR="003E1133" w:rsidRDefault="00B17C56" w:rsidP="00FF0BAB">
      <w:pPr>
        <w:ind w:firstLine="709"/>
        <w:jc w:val="both"/>
        <w:rPr>
          <w:color w:val="000000"/>
        </w:rPr>
      </w:pPr>
      <w:r>
        <w:rPr>
          <w:iCs/>
          <w:snapToGrid w:val="0"/>
        </w:rPr>
        <w:t xml:space="preserve"> 4735  </w:t>
      </w:r>
      <w:r w:rsidRPr="00B47015">
        <w:rPr>
          <w:color w:val="000000"/>
        </w:rPr>
        <w:t xml:space="preserve">sayılı Kamu İhale Sözleşmeleri Kanunu’nun </w:t>
      </w:r>
      <w:r w:rsidR="004D0C00" w:rsidRPr="004D0C00">
        <w:rPr>
          <w:iCs/>
          <w:snapToGrid w:val="0"/>
        </w:rPr>
        <w:t>“Sözleşme Kapsamında Yaptırılabilecek İlave İşler, İş Eksilişi Ve İşin Tasfiyesi</w:t>
      </w:r>
      <w:r w:rsidR="004D0C00" w:rsidRPr="00DC6198">
        <w:rPr>
          <w:i/>
          <w:iCs/>
          <w:snapToGrid w:val="0"/>
        </w:rPr>
        <w:t>”</w:t>
      </w:r>
      <w:r w:rsidR="004D0C00" w:rsidRPr="00DC6198">
        <w:rPr>
          <w:iCs/>
          <w:snapToGrid w:val="0"/>
        </w:rPr>
        <w:t xml:space="preserve"> başlıklı</w:t>
      </w:r>
      <w:r w:rsidR="004D0C00">
        <w:rPr>
          <w:color w:val="000000"/>
        </w:rPr>
        <w:t xml:space="preserve"> </w:t>
      </w:r>
      <w:r>
        <w:rPr>
          <w:color w:val="000000"/>
        </w:rPr>
        <w:t>24’üncü maddesi</w:t>
      </w:r>
      <w:r w:rsidR="00501914">
        <w:rPr>
          <w:color w:val="000000"/>
        </w:rPr>
        <w:t>n</w:t>
      </w:r>
      <w:r w:rsidR="003E1133">
        <w:rPr>
          <w:color w:val="000000"/>
        </w:rPr>
        <w:t xml:space="preserve">de: </w:t>
      </w:r>
    </w:p>
    <w:p w:rsidR="003E1133" w:rsidRDefault="003E1133" w:rsidP="00FF0BAB">
      <w:pPr>
        <w:ind w:firstLine="709"/>
        <w:jc w:val="both"/>
        <w:rPr>
          <w:i/>
          <w:snapToGrid w:val="0"/>
        </w:rPr>
      </w:pPr>
    </w:p>
    <w:p w:rsidR="003E1133" w:rsidRPr="00830F4C" w:rsidRDefault="003E1133" w:rsidP="00FF0BAB">
      <w:pPr>
        <w:ind w:firstLine="709"/>
        <w:jc w:val="both"/>
        <w:rPr>
          <w:i/>
          <w:snapToGrid w:val="0"/>
        </w:rPr>
      </w:pPr>
      <w:r w:rsidRPr="00830F4C">
        <w:rPr>
          <w:i/>
          <w:snapToGrid w:val="0"/>
        </w:rPr>
        <w:t>Mal ve hizmet alımlarıyla yapım sözleşmelerinde, öngörülemeyen durumlar nedeniyle bir iş artışının zorunlu olması halinde, artışa konu olan iş;</w:t>
      </w:r>
    </w:p>
    <w:p w:rsidR="003E1133" w:rsidRPr="00830F4C" w:rsidRDefault="003E1133" w:rsidP="00FF0BAB">
      <w:pPr>
        <w:ind w:firstLine="709"/>
        <w:jc w:val="both"/>
        <w:rPr>
          <w:i/>
        </w:rPr>
      </w:pPr>
    </w:p>
    <w:p w:rsidR="003E1133" w:rsidRPr="00830F4C" w:rsidRDefault="009E6B1B" w:rsidP="00FF0BAB">
      <w:pPr>
        <w:ind w:firstLine="709"/>
        <w:jc w:val="both"/>
        <w:rPr>
          <w:i/>
        </w:rPr>
      </w:pPr>
      <w:r>
        <w:rPr>
          <w:i/>
          <w:snapToGrid w:val="0"/>
        </w:rPr>
        <w:t> </w:t>
      </w:r>
      <w:r w:rsidR="003E1133" w:rsidRPr="00830F4C">
        <w:rPr>
          <w:b/>
          <w:i/>
          <w:snapToGrid w:val="0"/>
        </w:rPr>
        <w:t>a)</w:t>
      </w:r>
      <w:r w:rsidR="003E1133" w:rsidRPr="00830F4C">
        <w:rPr>
          <w:i/>
          <w:snapToGrid w:val="0"/>
        </w:rPr>
        <w:t xml:space="preserve"> Sözleşmeye esas proje içinde kalması,</w:t>
      </w:r>
    </w:p>
    <w:p w:rsidR="003E1133" w:rsidRPr="00830F4C" w:rsidRDefault="003E1133" w:rsidP="00FF0BAB">
      <w:pPr>
        <w:ind w:firstLine="709"/>
        <w:jc w:val="both"/>
        <w:rPr>
          <w:i/>
          <w:snapToGrid w:val="0"/>
        </w:rPr>
      </w:pPr>
      <w:r w:rsidRPr="00830F4C">
        <w:rPr>
          <w:i/>
          <w:snapToGrid w:val="0"/>
        </w:rPr>
        <w:t xml:space="preserve">        </w:t>
      </w:r>
      <w:r w:rsidRPr="00830F4C">
        <w:rPr>
          <w:i/>
          <w:snapToGrid w:val="0"/>
        </w:rPr>
        <w:tab/>
      </w:r>
    </w:p>
    <w:p w:rsidR="003E1133" w:rsidRPr="00830F4C" w:rsidRDefault="003E1133" w:rsidP="00FF0BAB">
      <w:pPr>
        <w:ind w:firstLine="709"/>
        <w:jc w:val="both"/>
        <w:rPr>
          <w:i/>
        </w:rPr>
      </w:pPr>
      <w:r w:rsidRPr="00830F4C">
        <w:rPr>
          <w:b/>
          <w:i/>
          <w:snapToGrid w:val="0"/>
        </w:rPr>
        <w:t>b)</w:t>
      </w:r>
      <w:r w:rsidRPr="00830F4C">
        <w:rPr>
          <w:i/>
          <w:snapToGrid w:val="0"/>
        </w:rPr>
        <w:t xml:space="preserve"> İdareyi külfete sokmaksızın asıl işten ayrılmasının teknik veya ekonomik olarak mümkün olmaması, </w:t>
      </w:r>
    </w:p>
    <w:p w:rsidR="003E1133" w:rsidRPr="00830F4C" w:rsidRDefault="003E1133" w:rsidP="00FF0BAB">
      <w:pPr>
        <w:ind w:firstLine="709"/>
        <w:jc w:val="both"/>
        <w:rPr>
          <w:i/>
          <w:snapToGrid w:val="0"/>
        </w:rPr>
      </w:pPr>
      <w:r w:rsidRPr="00830F4C">
        <w:rPr>
          <w:i/>
          <w:snapToGrid w:val="0"/>
        </w:rPr>
        <w:t xml:space="preserve">        </w:t>
      </w:r>
      <w:r w:rsidRPr="00830F4C">
        <w:rPr>
          <w:i/>
          <w:snapToGrid w:val="0"/>
        </w:rPr>
        <w:tab/>
      </w:r>
    </w:p>
    <w:p w:rsidR="003E1133" w:rsidRPr="00830F4C" w:rsidRDefault="003E1133" w:rsidP="00FF0BAB">
      <w:pPr>
        <w:pStyle w:val="NormalSiyaNormalSiyah"/>
        <w:ind w:left="0" w:firstLine="709"/>
        <w:rPr>
          <w:rFonts w:ascii="Times New Roman" w:hAnsi="Times New Roman" w:cs="Times New Roman"/>
        </w:rPr>
      </w:pPr>
      <w:r w:rsidRPr="00830F4C">
        <w:rPr>
          <w:rFonts w:ascii="Times New Roman" w:hAnsi="Times New Roman" w:cs="Times New Roman"/>
          <w:i/>
        </w:rPr>
        <w:t>şartlarıyla, anahtar teslimi götürü bedel ihale edilen yapım işlerinde sözleşme bedelinin % 10'una, birim fiyat teklif almak suretiyle ihale edilen mal ve hizmet alımlarıyla yapım işleri sözleşmelerinde ise % 20'sine kadar oran dahilinde, süre hariç sözleşme ve ihale dokümanındaki hükümler çerçevesinde aynı yükleniciye yaptırılabilir.</w:t>
      </w:r>
      <w:r w:rsidRPr="00830F4C">
        <w:rPr>
          <w:rFonts w:ascii="Times New Roman" w:hAnsi="Times New Roman" w:cs="Times New Roman"/>
          <w:i/>
          <w:snapToGrid w:val="0"/>
        </w:rPr>
        <w:t xml:space="preserve">” </w:t>
      </w:r>
      <w:r w:rsidRPr="00830F4C">
        <w:rPr>
          <w:rFonts w:ascii="Times New Roman" w:hAnsi="Times New Roman" w:cs="Times New Roman"/>
          <w:snapToGrid w:val="0"/>
        </w:rPr>
        <w:t xml:space="preserve">denilmek suretiyle iş artışı yapabilmenin </w:t>
      </w:r>
      <w:r>
        <w:rPr>
          <w:rFonts w:ascii="Times New Roman" w:hAnsi="Times New Roman" w:cs="Times New Roman"/>
          <w:snapToGrid w:val="0"/>
        </w:rPr>
        <w:t>şartları beli</w:t>
      </w:r>
      <w:r w:rsidR="001D3F0F">
        <w:rPr>
          <w:rFonts w:ascii="Times New Roman" w:hAnsi="Times New Roman" w:cs="Times New Roman"/>
          <w:snapToGrid w:val="0"/>
        </w:rPr>
        <w:t>rlenmiş,</w:t>
      </w:r>
      <w:r>
        <w:rPr>
          <w:rStyle w:val="DipnotBavurusu"/>
          <w:rFonts w:ascii="Times New Roman" w:hAnsi="Times New Roman" w:cs="Times New Roman"/>
          <w:snapToGrid w:val="0"/>
        </w:rPr>
        <w:footnoteReference w:id="2"/>
      </w:r>
      <w:r w:rsidRPr="00830F4C">
        <w:rPr>
          <w:rFonts w:ascii="Times New Roman" w:hAnsi="Times New Roman" w:cs="Times New Roman"/>
          <w:snapToGrid w:val="0"/>
        </w:rPr>
        <w:t xml:space="preserve"> </w:t>
      </w:r>
    </w:p>
    <w:p w:rsidR="007E780B" w:rsidRDefault="007E780B" w:rsidP="00FF0BAB">
      <w:pPr>
        <w:ind w:right="57" w:firstLine="709"/>
        <w:jc w:val="both"/>
        <w:rPr>
          <w:snapToGrid w:val="0"/>
        </w:rPr>
      </w:pPr>
    </w:p>
    <w:p w:rsidR="00726EC0" w:rsidRDefault="00613EBF" w:rsidP="00FF0BAB">
      <w:pPr>
        <w:ind w:right="57" w:firstLine="709"/>
        <w:jc w:val="both"/>
        <w:rPr>
          <w:snapToGrid w:val="0"/>
        </w:rPr>
      </w:pPr>
      <w:r w:rsidRPr="00613EBF">
        <w:rPr>
          <w:snapToGrid w:val="0"/>
        </w:rPr>
        <w:t>Y</w:t>
      </w:r>
      <w:r w:rsidR="005A09E5">
        <w:rPr>
          <w:snapToGrid w:val="0"/>
        </w:rPr>
        <w:t>apım İşleri Genel Şartnamesi</w:t>
      </w:r>
      <w:r w:rsidRPr="00613EBF">
        <w:rPr>
          <w:snapToGrid w:val="0"/>
        </w:rPr>
        <w:t xml:space="preserve">’nin </w:t>
      </w:r>
      <w:r w:rsidR="004D0C00">
        <w:rPr>
          <w:snapToGrid w:val="0"/>
        </w:rPr>
        <w:t>“</w:t>
      </w:r>
      <w:r w:rsidR="0066594F">
        <w:rPr>
          <w:snapToGrid w:val="0"/>
        </w:rPr>
        <w:t xml:space="preserve">Proje </w:t>
      </w:r>
      <w:r w:rsidR="007C2C3E">
        <w:rPr>
          <w:snapToGrid w:val="0"/>
        </w:rPr>
        <w:t>Uygulanm</w:t>
      </w:r>
      <w:r w:rsidR="005A09E5">
        <w:rPr>
          <w:snapToGrid w:val="0"/>
        </w:rPr>
        <w:t>a</w:t>
      </w:r>
      <w:r w:rsidR="007C2C3E">
        <w:rPr>
          <w:snapToGrid w:val="0"/>
        </w:rPr>
        <w:t>sı</w:t>
      </w:r>
      <w:r w:rsidR="00DE2346">
        <w:rPr>
          <w:snapToGrid w:val="0"/>
        </w:rPr>
        <w:t xml:space="preserve"> “</w:t>
      </w:r>
      <w:r w:rsidR="00726EC0">
        <w:rPr>
          <w:snapToGrid w:val="0"/>
        </w:rPr>
        <w:t>başlıklı 12 maddesinin 4’üncü bendinde :</w:t>
      </w:r>
    </w:p>
    <w:p w:rsidR="007E780B" w:rsidRDefault="007E780B" w:rsidP="00FF0BAB">
      <w:pPr>
        <w:ind w:right="57" w:firstLine="709"/>
        <w:jc w:val="both"/>
        <w:rPr>
          <w:szCs w:val="22"/>
        </w:rPr>
      </w:pPr>
    </w:p>
    <w:p w:rsidR="00613EBF" w:rsidRDefault="00726EC0" w:rsidP="00FF0BAB">
      <w:pPr>
        <w:ind w:right="57" w:firstLine="709"/>
        <w:jc w:val="both"/>
        <w:rPr>
          <w:snapToGrid w:val="0"/>
        </w:rPr>
      </w:pPr>
      <w:r>
        <w:rPr>
          <w:szCs w:val="22"/>
        </w:rPr>
        <w:t>“</w:t>
      </w:r>
      <w:r w:rsidRPr="00726EC0">
        <w:rPr>
          <w:i/>
          <w:szCs w:val="22"/>
        </w:rPr>
        <w:t xml:space="preserve">İdare, sözleşme konusu işlerle ilgili proje v.b. teknik belgelerde, değişiklik yapılmaksızın işin tamamlanmasının fiilen imkansız olduğu hallerde, işin sözleşmede belirtilen niteliğine uygun bir şekilde tamamlanmasını sağlayacak şekilde gerekli değişiklikleri yapmaya yetkilidir. Yüklenici, işlerin devamı sırasında gerekli görülecek bu değişikliklere uygun olarak işe devam etmek zorundadır. Proje değişiklikleri, ilk projeye göre hazırlanmış malzemenin terk edilmesini veya değiştirilmesini veya başka yerde kullanılmasını gerektirirse, bu yüzden doğacak fazla işçilik ve giderleri idare yükleniciye öder. Proje değişiklikleri işin süresini etkileyecek nitelikte ise yüklenicinin bu husustaki süre talebi de </w:t>
      </w:r>
      <w:r w:rsidR="007C2C3E">
        <w:rPr>
          <w:i/>
          <w:szCs w:val="22"/>
        </w:rPr>
        <w:t>idare tarafından dikkate alınır.”</w:t>
      </w:r>
      <w:r w:rsidR="0066594F">
        <w:rPr>
          <w:snapToGrid w:val="0"/>
        </w:rPr>
        <w:t xml:space="preserve"> </w:t>
      </w:r>
      <w:r w:rsidR="007C2C3E">
        <w:rPr>
          <w:snapToGrid w:val="0"/>
        </w:rPr>
        <w:t>d</w:t>
      </w:r>
      <w:r>
        <w:rPr>
          <w:snapToGrid w:val="0"/>
        </w:rPr>
        <w:t xml:space="preserve">enilmek suretiyle idarenin projeler üzerinde </w:t>
      </w:r>
      <w:r w:rsidR="0066594F">
        <w:rPr>
          <w:snapToGrid w:val="0"/>
        </w:rPr>
        <w:t>gerekli değişiklikleri</w:t>
      </w:r>
      <w:r>
        <w:rPr>
          <w:snapToGrid w:val="0"/>
        </w:rPr>
        <w:t xml:space="preserve"> yapabileceğine değinilmiş,</w:t>
      </w:r>
    </w:p>
    <w:p w:rsidR="00B17C56" w:rsidRDefault="00B17C56" w:rsidP="00FF0BAB">
      <w:pPr>
        <w:ind w:left="57" w:right="57" w:firstLine="709"/>
        <w:jc w:val="both"/>
        <w:rPr>
          <w:snapToGrid w:val="0"/>
        </w:rPr>
      </w:pPr>
    </w:p>
    <w:p w:rsidR="003F063B" w:rsidRPr="004D0C00" w:rsidRDefault="003F063B" w:rsidP="00FF0BAB">
      <w:pPr>
        <w:widowControl w:val="0"/>
        <w:spacing w:after="40"/>
        <w:ind w:firstLine="709"/>
        <w:jc w:val="both"/>
        <w:rPr>
          <w:szCs w:val="22"/>
        </w:rPr>
      </w:pPr>
      <w:r>
        <w:rPr>
          <w:snapToGrid w:val="0"/>
        </w:rPr>
        <w:t xml:space="preserve"> Yine aynı şartnamenin </w:t>
      </w:r>
      <w:r w:rsidR="004D0C00">
        <w:rPr>
          <w:snapToGrid w:val="0"/>
        </w:rPr>
        <w:t>“</w:t>
      </w:r>
      <w:r w:rsidRPr="004D0C00">
        <w:rPr>
          <w:szCs w:val="22"/>
        </w:rPr>
        <w:t>Sözleşmede bulunmayan işlerin fiyatının tespiti</w:t>
      </w:r>
      <w:r w:rsidR="004D0C00">
        <w:rPr>
          <w:szCs w:val="22"/>
        </w:rPr>
        <w:t>”</w:t>
      </w:r>
      <w:r w:rsidRPr="004D0C00">
        <w:rPr>
          <w:szCs w:val="22"/>
        </w:rPr>
        <w:t xml:space="preserve"> başlıklı 22’inc</w:t>
      </w:r>
      <w:r w:rsidR="005A09E5">
        <w:rPr>
          <w:szCs w:val="22"/>
        </w:rPr>
        <w:t>i</w:t>
      </w:r>
      <w:r w:rsidRPr="004D0C00">
        <w:rPr>
          <w:szCs w:val="22"/>
        </w:rPr>
        <w:t xml:space="preserve"> maddesinde :</w:t>
      </w:r>
    </w:p>
    <w:p w:rsidR="00C820B3" w:rsidRPr="004D0C00" w:rsidRDefault="00C820B3" w:rsidP="00FF0BAB">
      <w:pPr>
        <w:widowControl w:val="0"/>
        <w:spacing w:after="40"/>
        <w:ind w:firstLine="709"/>
        <w:jc w:val="both"/>
        <w:rPr>
          <w:i/>
          <w:szCs w:val="22"/>
        </w:rPr>
      </w:pPr>
    </w:p>
    <w:p w:rsidR="003F063B" w:rsidRDefault="003F063B" w:rsidP="00FF0BAB">
      <w:pPr>
        <w:widowControl w:val="0"/>
        <w:spacing w:after="40"/>
        <w:ind w:firstLine="709"/>
        <w:jc w:val="both"/>
        <w:rPr>
          <w:i/>
          <w:szCs w:val="22"/>
        </w:rPr>
      </w:pPr>
      <w:r w:rsidRPr="003F063B">
        <w:rPr>
          <w:i/>
          <w:szCs w:val="22"/>
        </w:rPr>
        <w:t xml:space="preserve">“(1) 12 üncü maddenin 4 üncü fıkrasında belirtilen proje değişikliği şartlarının gerçekleştiği hallerde, işin yürütülmesi aşamasında idarenin gerekli görerek yapılmasını </w:t>
      </w:r>
      <w:r w:rsidRPr="003F063B">
        <w:rPr>
          <w:i/>
          <w:szCs w:val="22"/>
        </w:rPr>
        <w:lastRenderedPageBreak/>
        <w:t>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edilen yeni birim fiyatlar üzerinden yükleniciye ödenir.</w:t>
      </w:r>
    </w:p>
    <w:p w:rsidR="00436A2B" w:rsidRPr="003F063B" w:rsidRDefault="00436A2B" w:rsidP="00FF0BAB">
      <w:pPr>
        <w:widowControl w:val="0"/>
        <w:spacing w:after="40"/>
        <w:ind w:firstLine="709"/>
        <w:jc w:val="both"/>
        <w:rPr>
          <w:i/>
          <w:szCs w:val="22"/>
        </w:rPr>
      </w:pPr>
      <w:r>
        <w:rPr>
          <w:i/>
          <w:szCs w:val="22"/>
        </w:rPr>
        <w:t>…………………………………….</w:t>
      </w:r>
    </w:p>
    <w:p w:rsidR="003F063B" w:rsidRDefault="003F063B" w:rsidP="00FF0BAB">
      <w:pPr>
        <w:widowControl w:val="0"/>
        <w:spacing w:after="40"/>
        <w:ind w:firstLine="709"/>
        <w:jc w:val="both"/>
        <w:rPr>
          <w:szCs w:val="22"/>
        </w:rPr>
      </w:pPr>
    </w:p>
    <w:p w:rsidR="003F063B" w:rsidRDefault="0066594F" w:rsidP="00FF0BAB">
      <w:pPr>
        <w:widowControl w:val="0"/>
        <w:spacing w:after="40"/>
        <w:ind w:firstLine="709"/>
        <w:jc w:val="both"/>
        <w:rPr>
          <w:b/>
          <w:szCs w:val="22"/>
        </w:rPr>
      </w:pPr>
      <w:r w:rsidRPr="007C2C3E">
        <w:rPr>
          <w:i/>
          <w:szCs w:val="22"/>
        </w:rPr>
        <w:t>(4)</w:t>
      </w:r>
      <w:r w:rsidR="003F063B" w:rsidRPr="003F063B">
        <w:rPr>
          <w:i/>
          <w:szCs w:val="22"/>
        </w:rPr>
        <w:t>Yeni fiyat yüklenici ile birlikte yukarıda belirtilen usullerden biri ile tespit edilerek düzenlenen tutanak idarenin onayına sunulur ve otuz gün zarfında idarece onaylanarak geçerli olur. Yeni fiyat tespitinde yüklenici ile uyuşulamaz ise, taraflarca anlaşmazlık tutanağı düzenlenir ve anlaşmazlık idare tarafından on gün içerisinde Bayındırlık Kuruluna intikal ettirilir. Bayındırlık Kurulu tarafından tespit edilen fiyatın iki tarafça kabulü zorunludur. Yüklenici, fiyat uyuşmazlığı hakkındaki Bayındırlık Kurulunun kararını beklemeden idare tarafından tespit edilmiş fiyat üzerinden işe devam etmek zorundadır</w:t>
      </w:r>
      <w:r w:rsidR="003F063B" w:rsidRPr="00634B4F">
        <w:rPr>
          <w:szCs w:val="22"/>
        </w:rPr>
        <w:t>.</w:t>
      </w:r>
      <w:r w:rsidR="003F063B">
        <w:rPr>
          <w:szCs w:val="22"/>
        </w:rPr>
        <w:t xml:space="preserve">” </w:t>
      </w:r>
      <w:r w:rsidR="007C2C3E">
        <w:rPr>
          <w:szCs w:val="22"/>
        </w:rPr>
        <w:t>denilmek suretiyle de</w:t>
      </w:r>
      <w:r w:rsidR="004042FC">
        <w:rPr>
          <w:szCs w:val="22"/>
        </w:rPr>
        <w:t>,</w:t>
      </w:r>
      <w:r w:rsidR="003F063B">
        <w:rPr>
          <w:szCs w:val="22"/>
        </w:rPr>
        <w:t xml:space="preserve"> </w:t>
      </w:r>
      <w:r w:rsidR="00F4727B">
        <w:rPr>
          <w:szCs w:val="22"/>
        </w:rPr>
        <w:t>proje değişikliği şartları gerçekleştiği durumlarda yeni birim fiyat yapılmak suretiyle ödeme yapılacağı belirtilmiştir.</w:t>
      </w:r>
      <w:r w:rsidR="00436A2B">
        <w:rPr>
          <w:szCs w:val="22"/>
        </w:rPr>
        <w:t xml:space="preserve"> </w:t>
      </w:r>
      <w:r w:rsidR="003F063B">
        <w:rPr>
          <w:szCs w:val="22"/>
        </w:rPr>
        <w:t xml:space="preserve"> </w:t>
      </w:r>
    </w:p>
    <w:p w:rsidR="003F063B" w:rsidRDefault="003F063B" w:rsidP="00FF0BAB">
      <w:pPr>
        <w:widowControl w:val="0"/>
        <w:spacing w:after="40"/>
        <w:ind w:firstLine="709"/>
        <w:jc w:val="both"/>
        <w:rPr>
          <w:b/>
          <w:szCs w:val="22"/>
        </w:rPr>
      </w:pPr>
    </w:p>
    <w:p w:rsidR="004F2CDA" w:rsidRDefault="00613EBF" w:rsidP="00FF0BAB">
      <w:pPr>
        <w:ind w:left="57" w:right="57" w:firstLine="709"/>
        <w:jc w:val="both"/>
        <w:rPr>
          <w:iCs/>
          <w:snapToGrid w:val="0"/>
        </w:rPr>
      </w:pPr>
      <w:r>
        <w:rPr>
          <w:b/>
          <w:iCs/>
          <w:snapToGrid w:val="0"/>
        </w:rPr>
        <w:t xml:space="preserve"> </w:t>
      </w:r>
      <w:r w:rsidR="003E1133">
        <w:rPr>
          <w:iCs/>
          <w:snapToGrid w:val="0"/>
        </w:rPr>
        <w:t xml:space="preserve">İş bu maddelerden </w:t>
      </w:r>
      <w:r w:rsidR="00531212">
        <w:rPr>
          <w:iCs/>
          <w:snapToGrid w:val="0"/>
        </w:rPr>
        <w:t>hareketle, iş</w:t>
      </w:r>
      <w:r>
        <w:rPr>
          <w:b/>
          <w:iCs/>
          <w:snapToGrid w:val="0"/>
        </w:rPr>
        <w:t xml:space="preserve"> </w:t>
      </w:r>
      <w:r w:rsidRPr="001D4495">
        <w:rPr>
          <w:iCs/>
          <w:snapToGrid w:val="0"/>
        </w:rPr>
        <w:t xml:space="preserve">artış </w:t>
      </w:r>
      <w:r>
        <w:rPr>
          <w:iCs/>
          <w:snapToGrid w:val="0"/>
        </w:rPr>
        <w:t>sürecinde izlenecek işlemler</w:t>
      </w:r>
      <w:r w:rsidR="003E1133">
        <w:rPr>
          <w:iCs/>
          <w:snapToGrid w:val="0"/>
        </w:rPr>
        <w:t>i;</w:t>
      </w:r>
      <w:r>
        <w:rPr>
          <w:iCs/>
          <w:snapToGrid w:val="0"/>
        </w:rPr>
        <w:t xml:space="preserve"> </w:t>
      </w:r>
    </w:p>
    <w:p w:rsidR="004F2CDA" w:rsidRPr="007C2C3E" w:rsidRDefault="004F2CDA" w:rsidP="00FF0BAB">
      <w:pPr>
        <w:ind w:left="57" w:right="57" w:firstLine="709"/>
        <w:jc w:val="both"/>
        <w:rPr>
          <w:iCs/>
          <w:snapToGrid w:val="0"/>
        </w:rPr>
      </w:pPr>
      <w:r>
        <w:rPr>
          <w:iCs/>
          <w:snapToGrid w:val="0"/>
        </w:rPr>
        <w:t>-</w:t>
      </w:r>
      <w:r w:rsidR="00613EBF">
        <w:rPr>
          <w:iCs/>
          <w:snapToGrid w:val="0"/>
        </w:rPr>
        <w:t xml:space="preserve">ilave </w:t>
      </w:r>
      <w:r w:rsidR="00613EBF" w:rsidRPr="007C2C3E">
        <w:rPr>
          <w:iCs/>
          <w:snapToGrid w:val="0"/>
        </w:rPr>
        <w:t>işleri</w:t>
      </w:r>
      <w:r w:rsidR="0066594F" w:rsidRPr="007C2C3E">
        <w:rPr>
          <w:iCs/>
          <w:snapToGrid w:val="0"/>
        </w:rPr>
        <w:t>n</w:t>
      </w:r>
      <w:r w:rsidR="00613EBF" w:rsidRPr="007C2C3E">
        <w:rPr>
          <w:iCs/>
          <w:snapToGrid w:val="0"/>
        </w:rPr>
        <w:t xml:space="preserve"> belirlenmesi,</w:t>
      </w:r>
    </w:p>
    <w:p w:rsidR="004F2CDA" w:rsidRPr="007C2C3E" w:rsidRDefault="004F2CDA" w:rsidP="00FF0BAB">
      <w:pPr>
        <w:ind w:left="57" w:right="57" w:firstLine="709"/>
        <w:jc w:val="both"/>
        <w:rPr>
          <w:iCs/>
          <w:snapToGrid w:val="0"/>
        </w:rPr>
      </w:pPr>
      <w:r w:rsidRPr="007C2C3E">
        <w:rPr>
          <w:iCs/>
          <w:snapToGrid w:val="0"/>
        </w:rPr>
        <w:t>-</w:t>
      </w:r>
      <w:r w:rsidR="00613EBF" w:rsidRPr="007C2C3E">
        <w:rPr>
          <w:iCs/>
          <w:snapToGrid w:val="0"/>
        </w:rPr>
        <w:t>onay alınması,</w:t>
      </w:r>
    </w:p>
    <w:p w:rsidR="004F2CDA" w:rsidRPr="007C2C3E" w:rsidRDefault="004F2CDA" w:rsidP="00FF0BAB">
      <w:pPr>
        <w:ind w:left="57" w:right="57" w:firstLine="709"/>
        <w:jc w:val="both"/>
        <w:rPr>
          <w:iCs/>
          <w:snapToGrid w:val="0"/>
        </w:rPr>
      </w:pPr>
      <w:r w:rsidRPr="007C2C3E">
        <w:rPr>
          <w:iCs/>
          <w:snapToGrid w:val="0"/>
        </w:rPr>
        <w:t>-</w:t>
      </w:r>
      <w:r w:rsidR="00613EBF" w:rsidRPr="007C2C3E">
        <w:rPr>
          <w:iCs/>
          <w:snapToGrid w:val="0"/>
        </w:rPr>
        <w:t>metrajlar</w:t>
      </w:r>
      <w:r w:rsidR="00FB62B3" w:rsidRPr="007C2C3E">
        <w:rPr>
          <w:iCs/>
          <w:snapToGrid w:val="0"/>
        </w:rPr>
        <w:t>ın</w:t>
      </w:r>
      <w:r w:rsidR="00613EBF" w:rsidRPr="007C2C3E">
        <w:rPr>
          <w:iCs/>
          <w:snapToGrid w:val="0"/>
        </w:rPr>
        <w:t xml:space="preserve"> çıkartılmas</w:t>
      </w:r>
      <w:r w:rsidRPr="007C2C3E">
        <w:rPr>
          <w:iCs/>
          <w:snapToGrid w:val="0"/>
        </w:rPr>
        <w:t>ı,</w:t>
      </w:r>
    </w:p>
    <w:p w:rsidR="004F2CDA" w:rsidRPr="007C2C3E" w:rsidRDefault="004F2CDA" w:rsidP="00FF0BAB">
      <w:pPr>
        <w:ind w:left="57" w:right="57" w:firstLine="709"/>
        <w:jc w:val="both"/>
        <w:rPr>
          <w:iCs/>
          <w:snapToGrid w:val="0"/>
        </w:rPr>
      </w:pPr>
      <w:r w:rsidRPr="007C2C3E">
        <w:rPr>
          <w:iCs/>
          <w:snapToGrid w:val="0"/>
        </w:rPr>
        <w:t>-</w:t>
      </w:r>
      <w:r w:rsidR="00613EBF" w:rsidRPr="007C2C3E">
        <w:rPr>
          <w:iCs/>
          <w:snapToGrid w:val="0"/>
        </w:rPr>
        <w:t>yeni birim fiyatlar</w:t>
      </w:r>
      <w:r w:rsidR="00F91C98">
        <w:rPr>
          <w:iCs/>
          <w:snapToGrid w:val="0"/>
        </w:rPr>
        <w:t>ın</w:t>
      </w:r>
      <w:r w:rsidR="00613EBF" w:rsidRPr="007C2C3E">
        <w:rPr>
          <w:iCs/>
          <w:snapToGrid w:val="0"/>
        </w:rPr>
        <w:t xml:space="preserve"> oluşturulması,</w:t>
      </w:r>
    </w:p>
    <w:p w:rsidR="004F2CDA" w:rsidRDefault="004F2CDA" w:rsidP="00FF0BAB">
      <w:pPr>
        <w:ind w:left="57" w:right="57" w:firstLine="709"/>
        <w:jc w:val="both"/>
        <w:rPr>
          <w:iCs/>
          <w:snapToGrid w:val="0"/>
        </w:rPr>
      </w:pPr>
      <w:r w:rsidRPr="007C2C3E">
        <w:rPr>
          <w:iCs/>
          <w:snapToGrid w:val="0"/>
        </w:rPr>
        <w:t>-</w:t>
      </w:r>
      <w:r w:rsidR="00613EBF" w:rsidRPr="007C2C3E">
        <w:rPr>
          <w:iCs/>
          <w:snapToGrid w:val="0"/>
        </w:rPr>
        <w:t>mukayeseli maliyeti</w:t>
      </w:r>
      <w:r w:rsidR="0066594F" w:rsidRPr="007C2C3E">
        <w:rPr>
          <w:iCs/>
          <w:snapToGrid w:val="0"/>
        </w:rPr>
        <w:t>n</w:t>
      </w:r>
      <w:r w:rsidR="00613EBF" w:rsidRPr="001D4495">
        <w:rPr>
          <w:iCs/>
          <w:snapToGrid w:val="0"/>
        </w:rPr>
        <w:t xml:space="preserve"> çıkartılma</w:t>
      </w:r>
      <w:r w:rsidR="00613EBF">
        <w:rPr>
          <w:iCs/>
          <w:snapToGrid w:val="0"/>
        </w:rPr>
        <w:t>s</w:t>
      </w:r>
      <w:r w:rsidR="00F91C98">
        <w:rPr>
          <w:iCs/>
          <w:snapToGrid w:val="0"/>
        </w:rPr>
        <w:t>ı,</w:t>
      </w:r>
      <w:r w:rsidR="00613EBF">
        <w:rPr>
          <w:iCs/>
          <w:snapToGrid w:val="0"/>
        </w:rPr>
        <w:t xml:space="preserve"> </w:t>
      </w:r>
    </w:p>
    <w:p w:rsidR="00613EBF" w:rsidRDefault="004F2CDA" w:rsidP="00FF0BAB">
      <w:pPr>
        <w:ind w:left="57" w:right="57" w:firstLine="709"/>
        <w:jc w:val="both"/>
        <w:rPr>
          <w:iCs/>
          <w:snapToGrid w:val="0"/>
        </w:rPr>
      </w:pPr>
      <w:r>
        <w:rPr>
          <w:iCs/>
          <w:snapToGrid w:val="0"/>
        </w:rPr>
        <w:t>-</w:t>
      </w:r>
      <w:r w:rsidR="007C2C3E">
        <w:rPr>
          <w:iCs/>
          <w:snapToGrid w:val="0"/>
        </w:rPr>
        <w:t xml:space="preserve">iş artış bedelinin </w:t>
      </w:r>
      <w:r w:rsidR="00613EBF">
        <w:rPr>
          <w:iCs/>
          <w:snapToGrid w:val="0"/>
        </w:rPr>
        <w:t xml:space="preserve">hak edişe dahil </w:t>
      </w:r>
      <w:r w:rsidR="00531212">
        <w:rPr>
          <w:iCs/>
          <w:snapToGrid w:val="0"/>
        </w:rPr>
        <w:t>edilmesi</w:t>
      </w:r>
      <w:r w:rsidR="00F91C98">
        <w:rPr>
          <w:iCs/>
          <w:snapToGrid w:val="0"/>
        </w:rPr>
        <w:t>,</w:t>
      </w:r>
      <w:r w:rsidR="00531212">
        <w:rPr>
          <w:iCs/>
          <w:snapToGrid w:val="0"/>
        </w:rPr>
        <w:t xml:space="preserve"> olarak</w:t>
      </w:r>
      <w:r w:rsidR="00B17C56">
        <w:rPr>
          <w:iCs/>
          <w:snapToGrid w:val="0"/>
        </w:rPr>
        <w:t xml:space="preserve"> sıralayabiliriz</w:t>
      </w:r>
      <w:r w:rsidR="00613EBF" w:rsidRPr="001D4495">
        <w:rPr>
          <w:iCs/>
          <w:snapToGrid w:val="0"/>
        </w:rPr>
        <w:t>.</w:t>
      </w:r>
    </w:p>
    <w:p w:rsidR="00E221EF" w:rsidRPr="00E221EF" w:rsidRDefault="00E221EF" w:rsidP="00FF0BAB">
      <w:pPr>
        <w:ind w:left="57" w:right="57" w:firstLine="709"/>
        <w:jc w:val="both"/>
        <w:rPr>
          <w:iCs/>
          <w:snapToGrid w:val="0"/>
          <w:color w:val="FF0000"/>
        </w:rPr>
      </w:pPr>
    </w:p>
    <w:p w:rsidR="00613EBF" w:rsidRDefault="00613EBF" w:rsidP="00FF0BAB">
      <w:pPr>
        <w:widowControl w:val="0"/>
        <w:ind w:firstLine="709"/>
        <w:jc w:val="both"/>
        <w:rPr>
          <w:b/>
        </w:rPr>
      </w:pPr>
    </w:p>
    <w:p w:rsidR="00613EBF" w:rsidRDefault="00861A0E" w:rsidP="00FF0BAB">
      <w:pPr>
        <w:ind w:left="58" w:right="57" w:firstLine="708"/>
        <w:jc w:val="both"/>
        <w:rPr>
          <w:b/>
          <w:iCs/>
          <w:snapToGrid w:val="0"/>
        </w:rPr>
      </w:pPr>
      <w:r>
        <w:rPr>
          <w:b/>
          <w:iCs/>
          <w:snapToGrid w:val="0"/>
        </w:rPr>
        <w:t xml:space="preserve"> 2-İlave İşlerin Belirlenmesi</w:t>
      </w:r>
    </w:p>
    <w:p w:rsidR="007C02AC" w:rsidRDefault="007C02AC" w:rsidP="00FF0BAB">
      <w:pPr>
        <w:ind w:left="57" w:right="57" w:firstLine="709"/>
        <w:jc w:val="both"/>
        <w:rPr>
          <w:iCs/>
          <w:snapToGrid w:val="0"/>
        </w:rPr>
      </w:pPr>
      <w:r>
        <w:rPr>
          <w:iCs/>
          <w:snapToGrid w:val="0"/>
        </w:rPr>
        <w:t xml:space="preserve">     </w:t>
      </w:r>
    </w:p>
    <w:p w:rsidR="007C02AC" w:rsidRDefault="005A09E5" w:rsidP="00FF0BAB">
      <w:pPr>
        <w:ind w:left="57" w:right="57" w:firstLine="709"/>
        <w:jc w:val="both"/>
        <w:rPr>
          <w:iCs/>
          <w:snapToGrid w:val="0"/>
        </w:rPr>
      </w:pPr>
      <w:r>
        <w:rPr>
          <w:iCs/>
          <w:snapToGrid w:val="0"/>
        </w:rPr>
        <w:t xml:space="preserve">  İş artışları</w:t>
      </w:r>
      <w:r w:rsidR="007C02AC">
        <w:rPr>
          <w:iCs/>
          <w:snapToGrid w:val="0"/>
        </w:rPr>
        <w:t xml:space="preserve">nda </w:t>
      </w:r>
      <w:r>
        <w:rPr>
          <w:iCs/>
          <w:snapToGrid w:val="0"/>
        </w:rPr>
        <w:t>i</w:t>
      </w:r>
      <w:r w:rsidR="007C02AC">
        <w:rPr>
          <w:iCs/>
          <w:snapToGrid w:val="0"/>
        </w:rPr>
        <w:t>darelerce yapılacak öncelikli işlem</w:t>
      </w:r>
      <w:r w:rsidR="00981B11">
        <w:rPr>
          <w:iCs/>
          <w:snapToGrid w:val="0"/>
        </w:rPr>
        <w:t>,</w:t>
      </w:r>
      <w:r w:rsidR="007C02AC">
        <w:rPr>
          <w:iCs/>
          <w:snapToGrid w:val="0"/>
        </w:rPr>
        <w:t xml:space="preserve"> Kanunun 24</w:t>
      </w:r>
      <w:r>
        <w:rPr>
          <w:iCs/>
          <w:snapToGrid w:val="0"/>
        </w:rPr>
        <w:t>’üncü</w:t>
      </w:r>
      <w:r w:rsidR="007C02AC">
        <w:rPr>
          <w:iCs/>
          <w:snapToGrid w:val="0"/>
        </w:rPr>
        <w:t xml:space="preserve"> </w:t>
      </w:r>
      <w:r>
        <w:rPr>
          <w:iCs/>
          <w:snapToGrid w:val="0"/>
        </w:rPr>
        <w:t>m</w:t>
      </w:r>
      <w:r w:rsidR="007C02AC">
        <w:rPr>
          <w:iCs/>
          <w:snapToGrid w:val="0"/>
        </w:rPr>
        <w:t>addesi yer alan hükümler çerçevesinde</w:t>
      </w:r>
      <w:r w:rsidR="00981B11">
        <w:rPr>
          <w:iCs/>
          <w:snapToGrid w:val="0"/>
        </w:rPr>
        <w:t>,</w:t>
      </w:r>
      <w:r w:rsidR="007C02AC">
        <w:rPr>
          <w:iCs/>
          <w:snapToGrid w:val="0"/>
        </w:rPr>
        <w:t xml:space="preserve"> iş artışı yapılacak kalemleri gerekçeli bir rapora dayanarak belirlemektir.</w:t>
      </w:r>
    </w:p>
    <w:p w:rsidR="007C02AC" w:rsidRDefault="007C02AC" w:rsidP="00FF0BAB">
      <w:pPr>
        <w:ind w:left="57" w:right="57" w:firstLine="709"/>
        <w:jc w:val="both"/>
        <w:rPr>
          <w:iCs/>
          <w:snapToGrid w:val="0"/>
        </w:rPr>
      </w:pPr>
    </w:p>
    <w:p w:rsidR="00613EBF" w:rsidRPr="00B45C73" w:rsidRDefault="007C02AC" w:rsidP="00FF0BAB">
      <w:pPr>
        <w:ind w:left="57" w:right="57" w:firstLine="709"/>
        <w:jc w:val="both"/>
        <w:rPr>
          <w:iCs/>
          <w:snapToGrid w:val="0"/>
        </w:rPr>
      </w:pPr>
      <w:r w:rsidRPr="007C2C3E">
        <w:rPr>
          <w:iCs/>
          <w:snapToGrid w:val="0"/>
        </w:rPr>
        <w:t xml:space="preserve"> Burada dikkat gerektiren konu yapılacak</w:t>
      </w:r>
      <w:r w:rsidR="00DE2346">
        <w:rPr>
          <w:iCs/>
          <w:snapToGrid w:val="0"/>
        </w:rPr>
        <w:t xml:space="preserve"> ilave</w:t>
      </w:r>
      <w:r w:rsidRPr="007C2C3E">
        <w:rPr>
          <w:iCs/>
          <w:snapToGrid w:val="0"/>
        </w:rPr>
        <w:t xml:space="preserve"> işlerin iş artışı kapsamında olup olmadığıdır.  </w:t>
      </w:r>
      <w:r w:rsidRPr="007C2C3E">
        <w:t xml:space="preserve">Uygulamada genellikle iş artışı </w:t>
      </w:r>
      <w:r w:rsidR="00DE2346">
        <w:t xml:space="preserve">sadece </w:t>
      </w:r>
      <w:r w:rsidRPr="007C2C3E">
        <w:t>sözleşme bedelin aşılması olarak değerlendirilmekte ve iş artışları da bu sını</w:t>
      </w:r>
      <w:r w:rsidR="00DE2346">
        <w:t>r gözetilerek gerçekleştiril</w:t>
      </w:r>
      <w:r w:rsidRPr="007C2C3E">
        <w:t>mektedir. Ancak, İş artışı yapabilmek için</w:t>
      </w:r>
      <w:r w:rsidR="00DE2346">
        <w:t>,</w:t>
      </w:r>
      <w:r w:rsidR="00981B11" w:rsidRPr="007C2C3E">
        <w:t xml:space="preserve"> </w:t>
      </w:r>
      <w:r w:rsidR="00DE2346" w:rsidRPr="007C2C3E">
        <w:rPr>
          <w:iCs/>
          <w:snapToGrid w:val="0"/>
        </w:rPr>
        <w:t>ö</w:t>
      </w:r>
      <w:r w:rsidR="00DE2346" w:rsidRPr="007C2C3E">
        <w:rPr>
          <w:snapToGrid w:val="0"/>
        </w:rPr>
        <w:t>ngörülmeyen bir durum olması, artışa konu olan işin zorunluluk arz etmesi, esas proje içinde kalınması,</w:t>
      </w:r>
      <w:r w:rsidR="00DE2346">
        <w:rPr>
          <w:snapToGrid w:val="0"/>
        </w:rPr>
        <w:t xml:space="preserve"> </w:t>
      </w:r>
      <w:r w:rsidR="00DE2346" w:rsidRPr="007C2C3E">
        <w:rPr>
          <w:snapToGrid w:val="0"/>
        </w:rPr>
        <w:t>yapılacak imalatın asıl işten ayrılmasının</w:t>
      </w:r>
      <w:r w:rsidR="00DE2346">
        <w:rPr>
          <w:snapToGrid w:val="0"/>
        </w:rPr>
        <w:t xml:space="preserve"> teknik ve ekonomik olarak mümkün olması ve</w:t>
      </w:r>
      <w:r w:rsidR="00DE2346" w:rsidRPr="007C2C3E">
        <w:rPr>
          <w:snapToGrid w:val="0"/>
        </w:rPr>
        <w:t xml:space="preserve"> </w:t>
      </w:r>
      <w:r w:rsidR="00DE2346">
        <w:rPr>
          <w:snapToGrid w:val="0"/>
        </w:rPr>
        <w:t xml:space="preserve">ilave ödenecek bedelin </w:t>
      </w:r>
      <w:r w:rsidR="00DE2346" w:rsidRPr="007C2C3E">
        <w:rPr>
          <w:snapToGrid w:val="0"/>
        </w:rPr>
        <w:t>sözleşme</w:t>
      </w:r>
      <w:r w:rsidR="007C2C3E" w:rsidRPr="007C2C3E">
        <w:rPr>
          <w:snapToGrid w:val="0"/>
        </w:rPr>
        <w:t xml:space="preserve"> bedelinin anahtar teslim işlerde %10, birim fiyatlı işlerde %20’sini(Bakanlar Kurulu Kararıyla % 40’ına</w:t>
      </w:r>
      <w:r w:rsidR="00DE2346">
        <w:rPr>
          <w:snapToGrid w:val="0"/>
        </w:rPr>
        <w:t xml:space="preserve"> kadar) aşmaması,  şartlarının tümünün gerçekleşmesi gerekmektedir</w:t>
      </w:r>
      <w:r w:rsidRPr="007C2C3E">
        <w:rPr>
          <w:iCs/>
          <w:snapToGrid w:val="0"/>
        </w:rPr>
        <w:t>.</w:t>
      </w:r>
      <w:r w:rsidR="00DE2346">
        <w:rPr>
          <w:b/>
          <w:iCs/>
          <w:snapToGrid w:val="0"/>
        </w:rPr>
        <w:t xml:space="preserve"> </w:t>
      </w:r>
      <w:r w:rsidR="00B45C73">
        <w:rPr>
          <w:iCs/>
          <w:snapToGrid w:val="0"/>
        </w:rPr>
        <w:t>İda</w:t>
      </w:r>
      <w:r w:rsidR="00B45C73" w:rsidRPr="00B45C73">
        <w:rPr>
          <w:iCs/>
          <w:snapToGrid w:val="0"/>
        </w:rPr>
        <w:t>reler</w:t>
      </w:r>
      <w:r w:rsidR="00B45C73">
        <w:rPr>
          <w:iCs/>
          <w:snapToGrid w:val="0"/>
        </w:rPr>
        <w:t xml:space="preserve"> de yapacakları ilave işlerin söz konusu edilen şartların tümünü  taşıyıp taşımadığını kontrol ettikten sonra iş aratışına karar vermelerinin yerinde olacağı düşünülmektedir.  </w:t>
      </w:r>
    </w:p>
    <w:p w:rsidR="00861A0E" w:rsidRDefault="00861A0E" w:rsidP="00FF0BAB">
      <w:pPr>
        <w:ind w:left="57" w:right="57" w:firstLine="709"/>
        <w:jc w:val="both"/>
        <w:rPr>
          <w:b/>
          <w:iCs/>
          <w:snapToGrid w:val="0"/>
        </w:rPr>
      </w:pPr>
    </w:p>
    <w:p w:rsidR="00613EBF" w:rsidRDefault="007C02AC" w:rsidP="00FF0BAB">
      <w:pPr>
        <w:ind w:left="57" w:right="57" w:firstLine="709"/>
        <w:jc w:val="both"/>
        <w:rPr>
          <w:b/>
          <w:iCs/>
          <w:snapToGrid w:val="0"/>
        </w:rPr>
      </w:pPr>
      <w:r>
        <w:rPr>
          <w:b/>
          <w:iCs/>
          <w:snapToGrid w:val="0"/>
        </w:rPr>
        <w:t xml:space="preserve">  </w:t>
      </w:r>
      <w:r w:rsidR="00470D6D">
        <w:rPr>
          <w:b/>
          <w:iCs/>
          <w:snapToGrid w:val="0"/>
        </w:rPr>
        <w:t xml:space="preserve"> 3-</w:t>
      </w:r>
      <w:r>
        <w:rPr>
          <w:b/>
          <w:iCs/>
          <w:snapToGrid w:val="0"/>
        </w:rPr>
        <w:t xml:space="preserve"> </w:t>
      </w:r>
      <w:r w:rsidR="00470D6D">
        <w:rPr>
          <w:b/>
          <w:iCs/>
          <w:snapToGrid w:val="0"/>
        </w:rPr>
        <w:t xml:space="preserve">İŞ ARTIŞ ONAYI </w:t>
      </w:r>
    </w:p>
    <w:p w:rsidR="00470D6D" w:rsidRDefault="00470D6D" w:rsidP="00FF0BAB">
      <w:pPr>
        <w:widowControl w:val="0"/>
        <w:tabs>
          <w:tab w:val="left" w:pos="3043"/>
        </w:tabs>
        <w:ind w:firstLine="709"/>
        <w:jc w:val="both"/>
        <w:rPr>
          <w:iCs/>
          <w:snapToGrid w:val="0"/>
        </w:rPr>
      </w:pPr>
      <w:r>
        <w:rPr>
          <w:iCs/>
          <w:snapToGrid w:val="0"/>
        </w:rPr>
        <w:tab/>
      </w:r>
    </w:p>
    <w:p w:rsidR="00613EBF" w:rsidRPr="00246392" w:rsidRDefault="00A45EDE" w:rsidP="00FF0BAB">
      <w:pPr>
        <w:pStyle w:val="DipnotMetni"/>
        <w:ind w:firstLine="708"/>
        <w:jc w:val="both"/>
        <w:rPr>
          <w:iCs/>
          <w:snapToGrid w:val="0"/>
          <w:sz w:val="24"/>
          <w:szCs w:val="24"/>
        </w:rPr>
      </w:pPr>
      <w:r w:rsidRPr="00246392">
        <w:rPr>
          <w:sz w:val="24"/>
          <w:szCs w:val="24"/>
        </w:rPr>
        <w:t>Mahalli İdareler</w:t>
      </w:r>
      <w:r w:rsidR="00246392" w:rsidRPr="00246392">
        <w:rPr>
          <w:sz w:val="24"/>
          <w:szCs w:val="24"/>
        </w:rPr>
        <w:t xml:space="preserve"> Harcama Belgeleri Yönetmeliği’nin </w:t>
      </w:r>
      <w:r w:rsidR="00FD7036" w:rsidRPr="00FD7036">
        <w:rPr>
          <w:sz w:val="24"/>
          <w:szCs w:val="24"/>
        </w:rPr>
        <w:t>“Kamu ihale mevzuatına göre yapılan alımlarda aranacak diğer belgeler”</w:t>
      </w:r>
      <w:r w:rsidR="00FD7036" w:rsidRPr="006905C7">
        <w:rPr>
          <w:sz w:val="18"/>
          <w:szCs w:val="18"/>
        </w:rPr>
        <w:t xml:space="preserve"> </w:t>
      </w:r>
      <w:r w:rsidR="00246392" w:rsidRPr="00246392">
        <w:rPr>
          <w:sz w:val="24"/>
          <w:szCs w:val="24"/>
        </w:rPr>
        <w:t xml:space="preserve">başlıklı 50’inci maddesinin (ç) bendinde, </w:t>
      </w:r>
      <w:r w:rsidRPr="007C2C3E">
        <w:rPr>
          <w:sz w:val="24"/>
          <w:szCs w:val="24"/>
        </w:rPr>
        <w:t>s</w:t>
      </w:r>
      <w:r w:rsidR="00246392" w:rsidRPr="007C2C3E">
        <w:rPr>
          <w:sz w:val="24"/>
          <w:szCs w:val="24"/>
        </w:rPr>
        <w:t>ö</w:t>
      </w:r>
      <w:r w:rsidR="00246392" w:rsidRPr="00246392">
        <w:rPr>
          <w:sz w:val="24"/>
          <w:szCs w:val="24"/>
        </w:rPr>
        <w:t>zleşmede öngörülmeyen iş artışının zorunlu hale gelmesi ve bu artışın yüklenicisine yaptırılması halinde</w:t>
      </w:r>
      <w:r w:rsidR="00D46783">
        <w:rPr>
          <w:sz w:val="24"/>
          <w:szCs w:val="24"/>
        </w:rPr>
        <w:t>,</w:t>
      </w:r>
      <w:r w:rsidR="00246392" w:rsidRPr="00246392">
        <w:rPr>
          <w:sz w:val="24"/>
          <w:szCs w:val="24"/>
        </w:rPr>
        <w:t xml:space="preserve"> buna ilişkin onay belgesi ve </w:t>
      </w:r>
      <w:r w:rsidR="00D46783">
        <w:rPr>
          <w:sz w:val="24"/>
          <w:szCs w:val="24"/>
        </w:rPr>
        <w:t>ek kesin teminata ilişkin belge</w:t>
      </w:r>
      <w:r w:rsidR="00246392" w:rsidRPr="00246392">
        <w:rPr>
          <w:sz w:val="24"/>
          <w:szCs w:val="24"/>
        </w:rPr>
        <w:t>nin hak ediş dosyasına eklenmesi gerektiği belirtilmiştir.</w:t>
      </w:r>
      <w:r w:rsidR="00246392">
        <w:rPr>
          <w:sz w:val="24"/>
          <w:szCs w:val="24"/>
        </w:rPr>
        <w:t xml:space="preserve"> Söz konusu madde gereğince </w:t>
      </w:r>
      <w:r w:rsidR="00D46783">
        <w:rPr>
          <w:iCs/>
          <w:snapToGrid w:val="0"/>
          <w:sz w:val="24"/>
          <w:szCs w:val="24"/>
        </w:rPr>
        <w:t>i</w:t>
      </w:r>
      <w:r w:rsidR="00613EBF" w:rsidRPr="00246392">
        <w:rPr>
          <w:iCs/>
          <w:snapToGrid w:val="0"/>
          <w:sz w:val="24"/>
          <w:szCs w:val="24"/>
        </w:rPr>
        <w:t xml:space="preserve">lave </w:t>
      </w:r>
      <w:r w:rsidR="00D46783" w:rsidRPr="00246392">
        <w:rPr>
          <w:iCs/>
          <w:snapToGrid w:val="0"/>
          <w:sz w:val="24"/>
          <w:szCs w:val="24"/>
        </w:rPr>
        <w:t>işler ihale</w:t>
      </w:r>
      <w:r w:rsidR="00613EBF" w:rsidRPr="00246392">
        <w:rPr>
          <w:iCs/>
          <w:snapToGrid w:val="0"/>
          <w:sz w:val="24"/>
          <w:szCs w:val="24"/>
        </w:rPr>
        <w:t xml:space="preserve"> bedelini veya ihaleye esas projeleri değiştirdiği takdirde</w:t>
      </w:r>
      <w:r w:rsidR="00D46783">
        <w:rPr>
          <w:iCs/>
          <w:snapToGrid w:val="0"/>
          <w:sz w:val="24"/>
          <w:szCs w:val="24"/>
        </w:rPr>
        <w:t>,</w:t>
      </w:r>
      <w:r w:rsidR="00B45C73">
        <w:rPr>
          <w:iCs/>
          <w:snapToGrid w:val="0"/>
          <w:sz w:val="24"/>
          <w:szCs w:val="24"/>
        </w:rPr>
        <w:t xml:space="preserve"> bu işler için </w:t>
      </w:r>
      <w:r w:rsidR="00B45C73" w:rsidRPr="00246392">
        <w:rPr>
          <w:iCs/>
          <w:snapToGrid w:val="0"/>
          <w:sz w:val="24"/>
          <w:szCs w:val="24"/>
        </w:rPr>
        <w:t>yetkili</w:t>
      </w:r>
      <w:r w:rsidR="00613EBF" w:rsidRPr="00246392">
        <w:rPr>
          <w:iCs/>
          <w:snapToGrid w:val="0"/>
          <w:sz w:val="24"/>
          <w:szCs w:val="24"/>
        </w:rPr>
        <w:t xml:space="preserve"> mercilerden onay </w:t>
      </w:r>
      <w:r w:rsidR="00426D9B" w:rsidRPr="00246392">
        <w:rPr>
          <w:iCs/>
          <w:snapToGrid w:val="0"/>
          <w:sz w:val="24"/>
          <w:szCs w:val="24"/>
        </w:rPr>
        <w:lastRenderedPageBreak/>
        <w:t>alınması</w:t>
      </w:r>
      <w:r w:rsidR="00FD7036">
        <w:rPr>
          <w:iCs/>
          <w:snapToGrid w:val="0"/>
          <w:sz w:val="24"/>
          <w:szCs w:val="24"/>
        </w:rPr>
        <w:t xml:space="preserve"> ve</w:t>
      </w:r>
      <w:r w:rsidR="00B45C73">
        <w:rPr>
          <w:iCs/>
          <w:snapToGrid w:val="0"/>
          <w:sz w:val="24"/>
          <w:szCs w:val="24"/>
        </w:rPr>
        <w:t xml:space="preserve"> alınan onayın</w:t>
      </w:r>
      <w:r w:rsidR="00FD7036">
        <w:rPr>
          <w:iCs/>
          <w:snapToGrid w:val="0"/>
          <w:sz w:val="24"/>
          <w:szCs w:val="24"/>
        </w:rPr>
        <w:t xml:space="preserve"> </w:t>
      </w:r>
      <w:r w:rsidR="00D46783">
        <w:rPr>
          <w:iCs/>
          <w:snapToGrid w:val="0"/>
          <w:sz w:val="24"/>
          <w:szCs w:val="24"/>
        </w:rPr>
        <w:t>hak edişe</w:t>
      </w:r>
      <w:r w:rsidR="00FD7036">
        <w:rPr>
          <w:iCs/>
          <w:snapToGrid w:val="0"/>
          <w:sz w:val="24"/>
          <w:szCs w:val="24"/>
        </w:rPr>
        <w:t xml:space="preserve"> eklenmesi</w:t>
      </w:r>
      <w:r w:rsidR="00426D9B" w:rsidRPr="00246392">
        <w:rPr>
          <w:iCs/>
          <w:snapToGrid w:val="0"/>
          <w:sz w:val="24"/>
          <w:szCs w:val="24"/>
        </w:rPr>
        <w:t xml:space="preserve"> </w:t>
      </w:r>
      <w:r w:rsidR="002D16E2" w:rsidRPr="00246392">
        <w:rPr>
          <w:iCs/>
          <w:snapToGrid w:val="0"/>
          <w:sz w:val="24"/>
          <w:szCs w:val="24"/>
        </w:rPr>
        <w:t>gerekmektedir.</w:t>
      </w:r>
      <w:r w:rsidR="002D16E2">
        <w:rPr>
          <w:iCs/>
          <w:snapToGrid w:val="0"/>
          <w:sz w:val="24"/>
          <w:szCs w:val="24"/>
        </w:rPr>
        <w:t xml:space="preserve"> Zira, il</w:t>
      </w:r>
      <w:r w:rsidR="00246392" w:rsidRPr="00246392">
        <w:rPr>
          <w:iCs/>
          <w:snapToGrid w:val="0"/>
          <w:sz w:val="24"/>
          <w:szCs w:val="24"/>
        </w:rPr>
        <w:t xml:space="preserve">gili </w:t>
      </w:r>
      <w:r w:rsidR="00FD7036">
        <w:rPr>
          <w:iCs/>
          <w:snapToGrid w:val="0"/>
          <w:sz w:val="24"/>
          <w:szCs w:val="24"/>
        </w:rPr>
        <w:t xml:space="preserve">durumlarda, </w:t>
      </w:r>
      <w:r w:rsidR="00861A0E">
        <w:rPr>
          <w:iCs/>
          <w:snapToGrid w:val="0"/>
          <w:sz w:val="24"/>
          <w:szCs w:val="24"/>
        </w:rPr>
        <w:t xml:space="preserve">yüklenici ile imzalanan </w:t>
      </w:r>
      <w:r w:rsidR="00613EBF" w:rsidRPr="00246392">
        <w:rPr>
          <w:iCs/>
          <w:snapToGrid w:val="0"/>
          <w:sz w:val="24"/>
          <w:szCs w:val="24"/>
        </w:rPr>
        <w:t>söz</w:t>
      </w:r>
      <w:r w:rsidR="00DD1862" w:rsidRPr="00246392">
        <w:rPr>
          <w:iCs/>
          <w:snapToGrid w:val="0"/>
          <w:sz w:val="24"/>
          <w:szCs w:val="24"/>
        </w:rPr>
        <w:t>l</w:t>
      </w:r>
      <w:r w:rsidR="00246392">
        <w:rPr>
          <w:iCs/>
          <w:snapToGrid w:val="0"/>
          <w:sz w:val="24"/>
          <w:szCs w:val="24"/>
        </w:rPr>
        <w:t xml:space="preserve">eşmede değişikliğe gidilmekte ve bu nedenle </w:t>
      </w:r>
      <w:r w:rsidR="00D46783">
        <w:rPr>
          <w:iCs/>
          <w:snapToGrid w:val="0"/>
          <w:sz w:val="24"/>
          <w:szCs w:val="24"/>
        </w:rPr>
        <w:t>de</w:t>
      </w:r>
      <w:r w:rsidR="00D46783" w:rsidRPr="00246392">
        <w:rPr>
          <w:iCs/>
          <w:snapToGrid w:val="0"/>
          <w:sz w:val="24"/>
          <w:szCs w:val="24"/>
        </w:rPr>
        <w:t xml:space="preserve"> idarenin</w:t>
      </w:r>
      <w:r w:rsidR="001D3F0F" w:rsidRPr="00246392">
        <w:rPr>
          <w:iCs/>
          <w:snapToGrid w:val="0"/>
          <w:sz w:val="24"/>
          <w:szCs w:val="24"/>
        </w:rPr>
        <w:t xml:space="preserve"> onayına ihtiyaç duy</w:t>
      </w:r>
      <w:r w:rsidR="00DD1862" w:rsidRPr="00246392">
        <w:rPr>
          <w:iCs/>
          <w:snapToGrid w:val="0"/>
          <w:sz w:val="24"/>
          <w:szCs w:val="24"/>
        </w:rPr>
        <w:t>u</w:t>
      </w:r>
      <w:r w:rsidR="001D3F0F" w:rsidRPr="00246392">
        <w:rPr>
          <w:iCs/>
          <w:snapToGrid w:val="0"/>
          <w:sz w:val="24"/>
          <w:szCs w:val="24"/>
        </w:rPr>
        <w:t>l</w:t>
      </w:r>
      <w:r w:rsidR="00246392">
        <w:rPr>
          <w:iCs/>
          <w:snapToGrid w:val="0"/>
          <w:sz w:val="24"/>
          <w:szCs w:val="24"/>
        </w:rPr>
        <w:t>maktadır</w:t>
      </w:r>
      <w:r w:rsidR="00613EBF" w:rsidRPr="00246392">
        <w:rPr>
          <w:iCs/>
          <w:snapToGrid w:val="0"/>
          <w:sz w:val="24"/>
          <w:szCs w:val="24"/>
        </w:rPr>
        <w:t>.</w:t>
      </w:r>
      <w:r w:rsidR="00246392">
        <w:rPr>
          <w:iCs/>
          <w:snapToGrid w:val="0"/>
          <w:sz w:val="24"/>
          <w:szCs w:val="24"/>
        </w:rPr>
        <w:t xml:space="preserve"> Diğer taraftan, anılan durumda o</w:t>
      </w:r>
      <w:r w:rsidR="00FD7036">
        <w:rPr>
          <w:iCs/>
          <w:snapToGrid w:val="0"/>
          <w:sz w:val="24"/>
          <w:szCs w:val="24"/>
        </w:rPr>
        <w:t xml:space="preserve">nay alınacak yetkili </w:t>
      </w:r>
      <w:r w:rsidR="00D46783">
        <w:rPr>
          <w:iCs/>
          <w:snapToGrid w:val="0"/>
          <w:sz w:val="24"/>
          <w:szCs w:val="24"/>
        </w:rPr>
        <w:t xml:space="preserve">merci, </w:t>
      </w:r>
      <w:r w:rsidR="00D46783" w:rsidRPr="00246392">
        <w:rPr>
          <w:iCs/>
          <w:snapToGrid w:val="0"/>
          <w:sz w:val="24"/>
          <w:szCs w:val="24"/>
        </w:rPr>
        <w:t>ihalenin her</w:t>
      </w:r>
      <w:r w:rsidR="00613EBF" w:rsidRPr="00246392">
        <w:rPr>
          <w:iCs/>
          <w:snapToGrid w:val="0"/>
          <w:sz w:val="24"/>
          <w:szCs w:val="24"/>
        </w:rPr>
        <w:t xml:space="preserve"> aşamasından </w:t>
      </w:r>
      <w:r w:rsidR="00B45C73" w:rsidRPr="00246392">
        <w:rPr>
          <w:iCs/>
          <w:snapToGrid w:val="0"/>
          <w:sz w:val="24"/>
          <w:szCs w:val="24"/>
        </w:rPr>
        <w:t>sorumlu ihale</w:t>
      </w:r>
      <w:r w:rsidR="00613EBF" w:rsidRPr="00246392">
        <w:rPr>
          <w:iCs/>
          <w:snapToGrid w:val="0"/>
          <w:sz w:val="24"/>
          <w:szCs w:val="24"/>
        </w:rPr>
        <w:t xml:space="preserve"> yetkilisi</w:t>
      </w:r>
      <w:r w:rsidR="00DD1862" w:rsidRPr="00246392">
        <w:rPr>
          <w:iCs/>
          <w:snapToGrid w:val="0"/>
          <w:sz w:val="24"/>
          <w:szCs w:val="24"/>
        </w:rPr>
        <w:t>dir</w:t>
      </w:r>
      <w:r w:rsidR="006905C7" w:rsidRPr="00246392">
        <w:rPr>
          <w:rStyle w:val="DipnotBavurusu"/>
          <w:iCs/>
          <w:snapToGrid w:val="0"/>
          <w:sz w:val="24"/>
          <w:szCs w:val="24"/>
        </w:rPr>
        <w:footnoteReference w:id="3"/>
      </w:r>
      <w:r w:rsidR="006905C7" w:rsidRPr="00246392">
        <w:rPr>
          <w:iCs/>
          <w:snapToGrid w:val="0"/>
          <w:sz w:val="24"/>
          <w:szCs w:val="24"/>
        </w:rPr>
        <w:t>,</w:t>
      </w:r>
      <w:r w:rsidR="00613EBF" w:rsidRPr="00246392">
        <w:rPr>
          <w:rStyle w:val="DipnotBavurusu"/>
          <w:iCs/>
          <w:snapToGrid w:val="0"/>
          <w:sz w:val="24"/>
          <w:szCs w:val="24"/>
        </w:rPr>
        <w:footnoteReference w:id="4"/>
      </w:r>
      <w:r w:rsidR="005B2F2C" w:rsidRPr="00246392">
        <w:rPr>
          <w:iCs/>
          <w:snapToGrid w:val="0"/>
          <w:sz w:val="24"/>
          <w:szCs w:val="24"/>
        </w:rPr>
        <w:t>,</w:t>
      </w:r>
      <w:r w:rsidR="005B2F2C" w:rsidRPr="00246392">
        <w:rPr>
          <w:rStyle w:val="DipnotBavurusu"/>
          <w:iCs/>
          <w:snapToGrid w:val="0"/>
          <w:sz w:val="24"/>
          <w:szCs w:val="24"/>
        </w:rPr>
        <w:footnoteReference w:id="5"/>
      </w:r>
      <w:r w:rsidR="00613EBF" w:rsidRPr="00246392">
        <w:rPr>
          <w:iCs/>
          <w:snapToGrid w:val="0"/>
          <w:sz w:val="24"/>
          <w:szCs w:val="24"/>
        </w:rPr>
        <w:t xml:space="preserve">  </w:t>
      </w:r>
    </w:p>
    <w:p w:rsidR="001D3F0F" w:rsidRPr="001D3F0F" w:rsidRDefault="001D3F0F" w:rsidP="00FF0BAB">
      <w:pPr>
        <w:widowControl w:val="0"/>
        <w:ind w:firstLine="709"/>
        <w:jc w:val="both"/>
        <w:rPr>
          <w:b/>
          <w:iCs/>
          <w:snapToGrid w:val="0"/>
        </w:rPr>
      </w:pPr>
      <w:r w:rsidRPr="001D3F0F">
        <w:rPr>
          <w:b/>
          <w:iCs/>
          <w:snapToGrid w:val="0"/>
        </w:rPr>
        <w:t>3.1</w:t>
      </w:r>
      <w:r w:rsidR="009E6B1B">
        <w:rPr>
          <w:b/>
          <w:iCs/>
          <w:snapToGrid w:val="0"/>
        </w:rPr>
        <w:t xml:space="preserve"> </w:t>
      </w:r>
      <w:r w:rsidRPr="001D3F0F">
        <w:rPr>
          <w:b/>
          <w:iCs/>
          <w:snapToGrid w:val="0"/>
        </w:rPr>
        <w:t>Onay alınması gereken durumlar</w:t>
      </w:r>
    </w:p>
    <w:p w:rsidR="001B5B39" w:rsidRDefault="001B5B39" w:rsidP="00FF0BAB">
      <w:pPr>
        <w:widowControl w:val="0"/>
        <w:ind w:firstLine="709"/>
        <w:jc w:val="both"/>
        <w:rPr>
          <w:iCs/>
          <w:snapToGrid w:val="0"/>
        </w:rPr>
      </w:pPr>
    </w:p>
    <w:p w:rsidR="00613EBF" w:rsidRDefault="002D16E2" w:rsidP="00FF0BAB">
      <w:pPr>
        <w:widowControl w:val="0"/>
        <w:ind w:firstLine="709"/>
        <w:jc w:val="both"/>
        <w:rPr>
          <w:iCs/>
          <w:snapToGrid w:val="0"/>
        </w:rPr>
      </w:pPr>
      <w:r>
        <w:rPr>
          <w:iCs/>
          <w:snapToGrid w:val="0"/>
        </w:rPr>
        <w:t>Uygulama projesine</w:t>
      </w:r>
      <w:r>
        <w:rPr>
          <w:rStyle w:val="DipnotBavurusu"/>
          <w:iCs/>
          <w:snapToGrid w:val="0"/>
        </w:rPr>
        <w:footnoteReference w:id="6"/>
      </w:r>
      <w:r>
        <w:rPr>
          <w:iCs/>
          <w:snapToGrid w:val="0"/>
        </w:rPr>
        <w:t xml:space="preserve"> dayalı ihale edilen anahtar teslim  işlerde yapılacak her iş artışı ihaleye esas projeler</w:t>
      </w:r>
      <w:r w:rsidR="00FF0BAB">
        <w:rPr>
          <w:iCs/>
          <w:snapToGrid w:val="0"/>
        </w:rPr>
        <w:t>de değişikliğe yol açacaktır. Bu</w:t>
      </w:r>
      <w:r>
        <w:rPr>
          <w:iCs/>
          <w:snapToGrid w:val="0"/>
        </w:rPr>
        <w:t xml:space="preserve"> nedenle, </w:t>
      </w:r>
      <w:r>
        <w:rPr>
          <w:b/>
          <w:iCs/>
          <w:snapToGrid w:val="0"/>
        </w:rPr>
        <w:t>a</w:t>
      </w:r>
      <w:r w:rsidR="00613EBF" w:rsidRPr="005D6B75">
        <w:rPr>
          <w:b/>
          <w:iCs/>
          <w:snapToGrid w:val="0"/>
        </w:rPr>
        <w:t>nahtar teslim işlerde ihale aşamasında bulunsun veya bulun</w:t>
      </w:r>
      <w:r w:rsidR="005B2F2C" w:rsidRPr="005D6B75">
        <w:rPr>
          <w:b/>
          <w:iCs/>
          <w:snapToGrid w:val="0"/>
        </w:rPr>
        <w:t xml:space="preserve">masın her ilave iş için </w:t>
      </w:r>
      <w:r w:rsidR="00613EBF" w:rsidRPr="005D6B75">
        <w:rPr>
          <w:b/>
          <w:iCs/>
          <w:snapToGrid w:val="0"/>
        </w:rPr>
        <w:t>onay alınma</w:t>
      </w:r>
      <w:r w:rsidR="00B45C73">
        <w:rPr>
          <w:b/>
          <w:iCs/>
          <w:snapToGrid w:val="0"/>
        </w:rPr>
        <w:t>sı gerektiği düşünülmektedir</w:t>
      </w:r>
      <w:r>
        <w:rPr>
          <w:iCs/>
          <w:snapToGrid w:val="0"/>
        </w:rPr>
        <w:t xml:space="preserve">. </w:t>
      </w:r>
      <w:r w:rsidR="00613EBF">
        <w:rPr>
          <w:iCs/>
          <w:snapToGrid w:val="0"/>
        </w:rPr>
        <w:t xml:space="preserve"> </w:t>
      </w:r>
    </w:p>
    <w:p w:rsidR="00613EBF" w:rsidRDefault="00613EBF" w:rsidP="00FF0BAB">
      <w:pPr>
        <w:widowControl w:val="0"/>
        <w:ind w:firstLine="709"/>
        <w:jc w:val="both"/>
        <w:rPr>
          <w:iCs/>
          <w:snapToGrid w:val="0"/>
        </w:rPr>
      </w:pPr>
    </w:p>
    <w:p w:rsidR="00613EBF" w:rsidRPr="00641072" w:rsidRDefault="00613EBF" w:rsidP="00FF0BAB">
      <w:pPr>
        <w:widowControl w:val="0"/>
        <w:ind w:firstLine="709"/>
        <w:jc w:val="both"/>
        <w:rPr>
          <w:b/>
        </w:rPr>
      </w:pPr>
      <w:r>
        <w:t>Baraj, karayo</w:t>
      </w:r>
      <w:r w:rsidR="00541CDD">
        <w:t>lu gibi sözleşme öncesi süreçte</w:t>
      </w:r>
      <w:r>
        <w:t xml:space="preserve"> yapının her türlü ayrıntısının belirlenemediği </w:t>
      </w:r>
      <w:r w:rsidR="00541CDD">
        <w:t>işlerde, birim</w:t>
      </w:r>
      <w:r>
        <w:t xml:space="preserve"> fiyat sözleşme yapılmaktadır. Ön veya kesi</w:t>
      </w:r>
      <w:r w:rsidR="00541CDD">
        <w:t>n</w:t>
      </w:r>
      <w:r w:rsidR="00293921">
        <w:rPr>
          <w:rStyle w:val="DipnotBavurusu"/>
        </w:rPr>
        <w:footnoteReference w:id="7"/>
      </w:r>
      <w:r w:rsidR="00541CDD">
        <w:t xml:space="preserve"> proje üzerinden ihale edilen b</w:t>
      </w:r>
      <w:r>
        <w:t xml:space="preserve">irim fiyatlı işlerde, uygulama </w:t>
      </w:r>
      <w:r w:rsidRPr="00B47015">
        <w:t>projeler</w:t>
      </w:r>
      <w:r>
        <w:t>i</w:t>
      </w:r>
      <w:r w:rsidRPr="00B47015">
        <w:t xml:space="preserve"> işin devamı sırasında</w:t>
      </w:r>
      <w:r>
        <w:t xml:space="preserve"> hazırlanmakta, </w:t>
      </w:r>
      <w:r w:rsidRPr="00B47015">
        <w:t xml:space="preserve"> </w:t>
      </w:r>
      <w:r>
        <w:t xml:space="preserve">Ön/kesin projeden uygulama projesine </w:t>
      </w:r>
      <w:r w:rsidRPr="00B47015">
        <w:t>geçiş aşamasında ise bazı iş kalemlerinde artış bazılarında ise azalma ortaya çıkabilmektedir</w:t>
      </w:r>
      <w:r w:rsidR="002E011B">
        <w:rPr>
          <w:rStyle w:val="DipnotBavurusu"/>
        </w:rPr>
        <w:footnoteReference w:id="8"/>
      </w:r>
      <w:r>
        <w:t>. Söz konusu durumda, müstakil bir onaya gerek kalmaksızın ilave işler aynı yükleniciye yaptırılabilecektir. Ancak,</w:t>
      </w:r>
      <w:r w:rsidR="00641072" w:rsidRPr="00641072">
        <w:rPr>
          <w:b/>
        </w:rPr>
        <w:t xml:space="preserve"> b</w:t>
      </w:r>
      <w:r w:rsidR="00641072" w:rsidRPr="00641072">
        <w:rPr>
          <w:b/>
          <w:iCs/>
          <w:snapToGrid w:val="0"/>
        </w:rPr>
        <w:t xml:space="preserve">irim fiyat teklif mektubunda bulunmayan bir iş kaleminin yapılması halinde veya birim fiyat teklif mektubunda yer alan imalat kalemlerindeki </w:t>
      </w:r>
      <w:r w:rsidR="00293921" w:rsidRPr="00641072">
        <w:rPr>
          <w:b/>
          <w:iCs/>
          <w:snapToGrid w:val="0"/>
        </w:rPr>
        <w:t xml:space="preserve">artış </w:t>
      </w:r>
      <w:r w:rsidRPr="00641072">
        <w:rPr>
          <w:b/>
        </w:rPr>
        <w:t>sözleşme bedelini</w:t>
      </w:r>
      <w:r w:rsidR="00861A0E">
        <w:rPr>
          <w:b/>
        </w:rPr>
        <w:t>n</w:t>
      </w:r>
      <w:r w:rsidRPr="00641072">
        <w:rPr>
          <w:b/>
        </w:rPr>
        <w:t xml:space="preserve"> aşılmasına neden oluyor </w:t>
      </w:r>
      <w:r w:rsidR="00FB62B3" w:rsidRPr="00641072">
        <w:rPr>
          <w:b/>
        </w:rPr>
        <w:t>ise</w:t>
      </w:r>
      <w:r w:rsidR="00641072" w:rsidRPr="00641072">
        <w:rPr>
          <w:b/>
        </w:rPr>
        <w:t xml:space="preserve"> </w:t>
      </w:r>
      <w:r w:rsidRPr="00641072">
        <w:rPr>
          <w:b/>
          <w:iCs/>
          <w:snapToGrid w:val="0"/>
        </w:rPr>
        <w:t xml:space="preserve">onay </w:t>
      </w:r>
      <w:r w:rsidR="00293921" w:rsidRPr="00641072">
        <w:rPr>
          <w:b/>
          <w:iCs/>
          <w:snapToGrid w:val="0"/>
        </w:rPr>
        <w:t>alınması</w:t>
      </w:r>
      <w:r w:rsidR="00293921">
        <w:rPr>
          <w:b/>
          <w:iCs/>
          <w:snapToGrid w:val="0"/>
        </w:rPr>
        <w:t xml:space="preserve">nın </w:t>
      </w:r>
      <w:r w:rsidR="00F91C98">
        <w:rPr>
          <w:b/>
          <w:iCs/>
          <w:snapToGrid w:val="0"/>
        </w:rPr>
        <w:t xml:space="preserve">gerekli </w:t>
      </w:r>
      <w:r w:rsidR="00F91C98" w:rsidRPr="00641072">
        <w:rPr>
          <w:b/>
          <w:iCs/>
          <w:snapToGrid w:val="0"/>
        </w:rPr>
        <w:t>olduğu</w:t>
      </w:r>
      <w:r w:rsidR="002D16E2" w:rsidRPr="00641072">
        <w:rPr>
          <w:b/>
          <w:iCs/>
          <w:snapToGrid w:val="0"/>
        </w:rPr>
        <w:t xml:space="preserve"> düşünülmektedir</w:t>
      </w:r>
      <w:r w:rsidRPr="00641072">
        <w:rPr>
          <w:b/>
          <w:iCs/>
          <w:snapToGrid w:val="0"/>
        </w:rPr>
        <w:t>.</w:t>
      </w:r>
      <w:r w:rsidRPr="00641072">
        <w:rPr>
          <w:b/>
        </w:rPr>
        <w:t xml:space="preserve"> </w:t>
      </w:r>
    </w:p>
    <w:p w:rsidR="00613EBF" w:rsidRDefault="00613EBF" w:rsidP="00FF0BAB">
      <w:pPr>
        <w:ind w:left="57" w:right="57" w:firstLine="709"/>
        <w:jc w:val="both"/>
        <w:rPr>
          <w:b/>
          <w:iCs/>
          <w:snapToGrid w:val="0"/>
        </w:rPr>
      </w:pPr>
    </w:p>
    <w:p w:rsidR="00613EBF" w:rsidRPr="004B4868" w:rsidRDefault="001D3F0F" w:rsidP="00FF0BAB">
      <w:pPr>
        <w:ind w:left="57" w:right="57" w:firstLine="709"/>
        <w:jc w:val="both"/>
        <w:rPr>
          <w:b/>
          <w:iCs/>
          <w:snapToGrid w:val="0"/>
        </w:rPr>
      </w:pPr>
      <w:r>
        <w:rPr>
          <w:b/>
          <w:iCs/>
          <w:snapToGrid w:val="0"/>
        </w:rPr>
        <w:t>3.2</w:t>
      </w:r>
      <w:r w:rsidR="00470D6D">
        <w:rPr>
          <w:b/>
          <w:iCs/>
          <w:snapToGrid w:val="0"/>
        </w:rPr>
        <w:t xml:space="preserve"> </w:t>
      </w:r>
      <w:r w:rsidR="00613EBF">
        <w:rPr>
          <w:b/>
          <w:iCs/>
          <w:snapToGrid w:val="0"/>
        </w:rPr>
        <w:t xml:space="preserve">İş Artış </w:t>
      </w:r>
      <w:r w:rsidR="00541CDD">
        <w:rPr>
          <w:b/>
          <w:iCs/>
          <w:snapToGrid w:val="0"/>
        </w:rPr>
        <w:t>Onayının İçeriği</w:t>
      </w:r>
    </w:p>
    <w:p w:rsidR="00613EBF" w:rsidRDefault="00613EBF" w:rsidP="00FF0BAB">
      <w:pPr>
        <w:ind w:left="57" w:right="57" w:firstLine="709"/>
        <w:jc w:val="both"/>
        <w:rPr>
          <w:iCs/>
          <w:snapToGrid w:val="0"/>
        </w:rPr>
      </w:pPr>
    </w:p>
    <w:p w:rsidR="00613EBF" w:rsidRPr="005D6B75" w:rsidRDefault="00613EBF" w:rsidP="00FF0BAB">
      <w:pPr>
        <w:ind w:left="57" w:right="57" w:firstLine="709"/>
        <w:jc w:val="both"/>
        <w:rPr>
          <w:b/>
          <w:iCs/>
          <w:snapToGrid w:val="0"/>
        </w:rPr>
      </w:pPr>
      <w:r>
        <w:rPr>
          <w:iCs/>
          <w:snapToGrid w:val="0"/>
        </w:rPr>
        <w:t xml:space="preserve"> Gerek birim fiyat gerekse anahtar teslim işlerde alınacak olurda, ilave yapılması düşünülen işler</w:t>
      </w:r>
      <w:r w:rsidR="00FF0BAB">
        <w:rPr>
          <w:iCs/>
          <w:snapToGrid w:val="0"/>
        </w:rPr>
        <w:t xml:space="preserve">, </w:t>
      </w:r>
      <w:r w:rsidRPr="00541CDD">
        <w:rPr>
          <w:iCs/>
          <w:snapToGrid w:val="0"/>
          <w:color w:val="FF0000"/>
        </w:rPr>
        <w:t xml:space="preserve"> </w:t>
      </w:r>
      <w:r>
        <w:rPr>
          <w:iCs/>
          <w:snapToGrid w:val="0"/>
        </w:rPr>
        <w:t xml:space="preserve">bunların ihale bedeline </w:t>
      </w:r>
      <w:r w:rsidR="00541CDD">
        <w:rPr>
          <w:iCs/>
          <w:snapToGrid w:val="0"/>
        </w:rPr>
        <w:t>etkisi gibi</w:t>
      </w:r>
      <w:r>
        <w:rPr>
          <w:iCs/>
          <w:snapToGrid w:val="0"/>
        </w:rPr>
        <w:t xml:space="preserve"> hususlara yer verilmeli, ayrıca ilave </w:t>
      </w:r>
      <w:r>
        <w:rPr>
          <w:iCs/>
          <w:snapToGrid w:val="0"/>
        </w:rPr>
        <w:lastRenderedPageBreak/>
        <w:t>işlerin nedenine ilişkin gerekçeli rapor sunulmalıdır.</w:t>
      </w:r>
      <w:r w:rsidRPr="004E3B35">
        <w:rPr>
          <w:iCs/>
          <w:snapToGrid w:val="0"/>
        </w:rPr>
        <w:t xml:space="preserve"> </w:t>
      </w:r>
      <w:r w:rsidR="005A09E5" w:rsidRPr="005A09E5">
        <w:rPr>
          <w:b/>
          <w:iCs/>
          <w:snapToGrid w:val="0"/>
        </w:rPr>
        <w:t>Ar</w:t>
      </w:r>
      <w:r w:rsidRPr="005A09E5">
        <w:rPr>
          <w:b/>
          <w:iCs/>
          <w:snapToGrid w:val="0"/>
        </w:rPr>
        <w:t>tış onayı</w:t>
      </w:r>
      <w:r w:rsidR="00541CDD" w:rsidRPr="005A09E5">
        <w:rPr>
          <w:b/>
          <w:iCs/>
          <w:snapToGrid w:val="0"/>
        </w:rPr>
        <w:t>,</w:t>
      </w:r>
      <w:r w:rsidRPr="005A09E5">
        <w:rPr>
          <w:b/>
          <w:iCs/>
          <w:snapToGrid w:val="0"/>
        </w:rPr>
        <w:t xml:space="preserve"> </w:t>
      </w:r>
      <w:r w:rsidR="005A09E5">
        <w:rPr>
          <w:b/>
          <w:iCs/>
          <w:snapToGrid w:val="0"/>
        </w:rPr>
        <w:t>bedel</w:t>
      </w:r>
      <w:r w:rsidR="009216E3" w:rsidRPr="005A09E5">
        <w:rPr>
          <w:b/>
          <w:iCs/>
          <w:snapToGrid w:val="0"/>
        </w:rPr>
        <w:t xml:space="preserve"> </w:t>
      </w:r>
      <w:r w:rsidR="00FF0BAB" w:rsidRPr="005A09E5">
        <w:rPr>
          <w:b/>
          <w:iCs/>
          <w:snapToGrid w:val="0"/>
        </w:rPr>
        <w:t>hesaplanmadan, iş artışının %10/</w:t>
      </w:r>
      <w:r w:rsidR="00D120FF" w:rsidRPr="005A09E5">
        <w:rPr>
          <w:b/>
          <w:iCs/>
          <w:snapToGrid w:val="0"/>
        </w:rPr>
        <w:t>20</w:t>
      </w:r>
      <w:r w:rsidR="00861A0E" w:rsidRPr="005A09E5">
        <w:rPr>
          <w:b/>
          <w:iCs/>
          <w:snapToGrid w:val="0"/>
        </w:rPr>
        <w:t>/40</w:t>
      </w:r>
      <w:r w:rsidR="00D120FF" w:rsidRPr="005A09E5">
        <w:rPr>
          <w:b/>
          <w:iCs/>
          <w:snapToGrid w:val="0"/>
        </w:rPr>
        <w:t>’l</w:t>
      </w:r>
      <w:r w:rsidR="00861A0E" w:rsidRPr="005A09E5">
        <w:rPr>
          <w:b/>
          <w:iCs/>
          <w:snapToGrid w:val="0"/>
        </w:rPr>
        <w:t>ı</w:t>
      </w:r>
      <w:r w:rsidR="00D120FF" w:rsidRPr="005A09E5">
        <w:rPr>
          <w:b/>
          <w:iCs/>
          <w:snapToGrid w:val="0"/>
        </w:rPr>
        <w:t>k sınırlar</w:t>
      </w:r>
      <w:r w:rsidR="00FF0BAB" w:rsidRPr="005A09E5">
        <w:rPr>
          <w:b/>
          <w:iCs/>
          <w:snapToGrid w:val="0"/>
        </w:rPr>
        <w:t xml:space="preserve"> </w:t>
      </w:r>
      <w:r w:rsidRPr="005A09E5">
        <w:rPr>
          <w:b/>
          <w:iCs/>
          <w:snapToGrid w:val="0"/>
        </w:rPr>
        <w:t xml:space="preserve"> dah</w:t>
      </w:r>
      <w:r w:rsidRPr="005D6B75">
        <w:rPr>
          <w:b/>
          <w:iCs/>
          <w:snapToGrid w:val="0"/>
        </w:rPr>
        <w:t>ilinde yapıl</w:t>
      </w:r>
      <w:r w:rsidR="00541CDD" w:rsidRPr="005D6B75">
        <w:rPr>
          <w:b/>
          <w:iCs/>
          <w:snapToGrid w:val="0"/>
        </w:rPr>
        <w:t>masına</w:t>
      </w:r>
      <w:r w:rsidRPr="005D6B75">
        <w:rPr>
          <w:b/>
          <w:iCs/>
          <w:snapToGrid w:val="0"/>
        </w:rPr>
        <w:t xml:space="preserve"> ilişkin</w:t>
      </w:r>
      <w:r w:rsidR="00FF0BAB">
        <w:rPr>
          <w:b/>
          <w:iCs/>
          <w:snapToGrid w:val="0"/>
        </w:rPr>
        <w:t xml:space="preserve"> izin şeklinde </w:t>
      </w:r>
      <w:r w:rsidRPr="005D6B75">
        <w:rPr>
          <w:b/>
          <w:iCs/>
          <w:snapToGrid w:val="0"/>
        </w:rPr>
        <w:t xml:space="preserve"> verilebileceği gibi, mukayeseli maliyet hesabı yapıldıktan sonra bir diğer ifade ile iş artış </w:t>
      </w:r>
      <w:r w:rsidR="00861A0E">
        <w:rPr>
          <w:b/>
          <w:iCs/>
          <w:snapToGrid w:val="0"/>
        </w:rPr>
        <w:t>bedeli</w:t>
      </w:r>
      <w:r w:rsidRPr="005D6B75">
        <w:rPr>
          <w:b/>
          <w:iCs/>
          <w:snapToGrid w:val="0"/>
        </w:rPr>
        <w:t xml:space="preserve"> tam olarak belirlendikten sonra</w:t>
      </w:r>
      <w:r w:rsidR="00541CDD" w:rsidRPr="005D6B75">
        <w:rPr>
          <w:b/>
          <w:iCs/>
          <w:snapToGrid w:val="0"/>
        </w:rPr>
        <w:t xml:space="preserve"> </w:t>
      </w:r>
      <w:r w:rsidRPr="005D6B75">
        <w:rPr>
          <w:b/>
          <w:iCs/>
          <w:snapToGrid w:val="0"/>
        </w:rPr>
        <w:t>da verilebilir.</w:t>
      </w:r>
    </w:p>
    <w:p w:rsidR="00613EBF" w:rsidRDefault="00613EBF" w:rsidP="00FF0BAB">
      <w:pPr>
        <w:ind w:left="57" w:right="57" w:firstLine="709"/>
        <w:jc w:val="both"/>
        <w:rPr>
          <w:b/>
          <w:iCs/>
          <w:snapToGrid w:val="0"/>
        </w:rPr>
      </w:pPr>
    </w:p>
    <w:p w:rsidR="007C2505" w:rsidRDefault="007C2505" w:rsidP="00FF0BAB">
      <w:pPr>
        <w:ind w:left="57" w:right="57" w:firstLine="709"/>
        <w:jc w:val="both"/>
        <w:rPr>
          <w:b/>
          <w:iCs/>
          <w:snapToGrid w:val="0"/>
        </w:rPr>
      </w:pPr>
    </w:p>
    <w:p w:rsidR="00613EBF" w:rsidRDefault="001D3F0F" w:rsidP="00FF0BAB">
      <w:pPr>
        <w:ind w:left="57" w:right="57" w:firstLine="709"/>
        <w:jc w:val="both"/>
        <w:rPr>
          <w:b/>
          <w:iCs/>
          <w:snapToGrid w:val="0"/>
        </w:rPr>
      </w:pPr>
      <w:r>
        <w:rPr>
          <w:b/>
          <w:iCs/>
          <w:snapToGrid w:val="0"/>
        </w:rPr>
        <w:t xml:space="preserve">3.3 </w:t>
      </w:r>
      <w:r w:rsidR="00613EBF">
        <w:rPr>
          <w:b/>
          <w:iCs/>
          <w:snapToGrid w:val="0"/>
        </w:rPr>
        <w:t xml:space="preserve">İş </w:t>
      </w:r>
      <w:r w:rsidR="00A62F7B">
        <w:rPr>
          <w:b/>
          <w:iCs/>
          <w:snapToGrid w:val="0"/>
        </w:rPr>
        <w:t>Artış Onayı Hangi Aşamada Alınmalı</w:t>
      </w:r>
    </w:p>
    <w:p w:rsidR="00541CDD" w:rsidRDefault="00541CDD" w:rsidP="00FF0BAB">
      <w:pPr>
        <w:ind w:left="57" w:right="57" w:firstLine="709"/>
        <w:jc w:val="both"/>
        <w:rPr>
          <w:b/>
          <w:iCs/>
          <w:snapToGrid w:val="0"/>
        </w:rPr>
      </w:pPr>
    </w:p>
    <w:p w:rsidR="00613EBF" w:rsidRPr="005D6B75" w:rsidRDefault="004C4C8A" w:rsidP="00FF0BAB">
      <w:pPr>
        <w:ind w:left="57" w:right="57" w:firstLine="709"/>
        <w:jc w:val="both"/>
        <w:rPr>
          <w:b/>
        </w:rPr>
      </w:pPr>
      <w:r>
        <w:t>İş artış süreci içerisinde</w:t>
      </w:r>
      <w:r w:rsidR="00FB62B3">
        <w:t>,</w:t>
      </w:r>
      <w:r w:rsidR="00613EBF">
        <w:t xml:space="preserve">  </w:t>
      </w:r>
      <w:r w:rsidR="007C2C3E">
        <w:t xml:space="preserve">artış yapılması </w:t>
      </w:r>
      <w:r w:rsidR="00613EBF">
        <w:t>öngörülen</w:t>
      </w:r>
      <w:r w:rsidR="00A62F7B">
        <w:t xml:space="preserve"> </w:t>
      </w:r>
      <w:r w:rsidR="00A62F7B" w:rsidRPr="007C2C3E">
        <w:t>işler</w:t>
      </w:r>
      <w:r w:rsidR="00613EBF">
        <w:t xml:space="preserve"> ile gerçekleşen işler arasında ciddi farklar oluşabilmekte veya yüklenici ile fiyat konusunda anlaşmazlığa düşülebilmektedir. Bu</w:t>
      </w:r>
      <w:r w:rsidR="009C2B13">
        <w:t xml:space="preserve"> </w:t>
      </w:r>
      <w:r w:rsidR="00FF0BAB">
        <w:t>gibi durumlarda</w:t>
      </w:r>
      <w:r w:rsidR="009C2B13">
        <w:t xml:space="preserve"> da iş artış bedeli</w:t>
      </w:r>
      <w:r w:rsidR="00D120FF">
        <w:t>nin</w:t>
      </w:r>
      <w:r w:rsidR="009C2B13">
        <w:t xml:space="preserve"> K</w:t>
      </w:r>
      <w:r w:rsidR="00613EBF">
        <w:t>anun</w:t>
      </w:r>
      <w:r w:rsidR="00D120FF">
        <w:t>’</w:t>
      </w:r>
      <w:r w:rsidR="009C2B13">
        <w:t xml:space="preserve">da öngörülen </w:t>
      </w:r>
      <w:r w:rsidR="00DB650A">
        <w:t>sınırları</w:t>
      </w:r>
      <w:r w:rsidR="00D120FF">
        <w:t xml:space="preserve"> aşma riski ile karşı karşıya kalınabilir. </w:t>
      </w:r>
      <w:r w:rsidR="00861A0E">
        <w:t>Bu hususa ek olarak</w:t>
      </w:r>
      <w:r w:rsidR="005A09E5">
        <w:t>,</w:t>
      </w:r>
      <w:r w:rsidR="00861A0E">
        <w:t xml:space="preserve"> ihale yetkilisi</w:t>
      </w:r>
      <w:r w:rsidR="000A770E">
        <w:t xml:space="preserve"> </w:t>
      </w:r>
      <w:r w:rsidR="00861A0E">
        <w:t xml:space="preserve"> iş artış</w:t>
      </w:r>
      <w:r w:rsidR="005A09E5">
        <w:t xml:space="preserve"> onayı vermeme yönünde irade</w:t>
      </w:r>
      <w:r w:rsidR="00F91C98">
        <w:t xml:space="preserve">sini her zaman </w:t>
      </w:r>
      <w:r w:rsidR="00861A0E">
        <w:t>ortaya koyabilir.</w:t>
      </w:r>
      <w:r w:rsidR="00FB62B3">
        <w:t xml:space="preserve">  Bahse konu husus</w:t>
      </w:r>
      <w:r w:rsidR="00861A0E">
        <w:t>lar</w:t>
      </w:r>
      <w:r w:rsidR="00613EBF">
        <w:t xml:space="preserve"> değerlendirildiğinde,</w:t>
      </w:r>
      <w:r w:rsidR="00D120FF">
        <w:t xml:space="preserve"> </w:t>
      </w:r>
      <w:r w:rsidR="00613EBF">
        <w:t xml:space="preserve"> </w:t>
      </w:r>
      <w:r w:rsidR="00613EBF" w:rsidRPr="005D6B75">
        <w:rPr>
          <w:b/>
        </w:rPr>
        <w:t>ilave iş</w:t>
      </w:r>
      <w:r w:rsidR="00D120FF">
        <w:rPr>
          <w:b/>
        </w:rPr>
        <w:t>ler başlamadan önce mukayeseli maliyet</w:t>
      </w:r>
      <w:r w:rsidR="00861A0E">
        <w:rPr>
          <w:b/>
        </w:rPr>
        <w:t>in</w:t>
      </w:r>
      <w:r w:rsidR="00D120FF">
        <w:rPr>
          <w:b/>
        </w:rPr>
        <w:t xml:space="preserve"> hesaplamasının </w:t>
      </w:r>
      <w:r w:rsidR="00613EBF" w:rsidRPr="005D6B75">
        <w:rPr>
          <w:b/>
        </w:rPr>
        <w:t xml:space="preserve">ve iş </w:t>
      </w:r>
      <w:r w:rsidR="00A62F7B" w:rsidRPr="005D6B75">
        <w:rPr>
          <w:b/>
        </w:rPr>
        <w:t>artış onayının</w:t>
      </w:r>
      <w:r w:rsidR="00613EBF" w:rsidRPr="005D6B75">
        <w:rPr>
          <w:b/>
        </w:rPr>
        <w:t xml:space="preserve"> alınmasının esas olduğu düşünülmektedir.</w:t>
      </w:r>
    </w:p>
    <w:p w:rsidR="00613EBF" w:rsidRDefault="00613EBF" w:rsidP="00FF0BAB">
      <w:pPr>
        <w:ind w:left="57" w:right="57" w:firstLine="709"/>
        <w:jc w:val="both"/>
      </w:pPr>
    </w:p>
    <w:p w:rsidR="00613EBF" w:rsidRDefault="00613EBF" w:rsidP="00FF0BAB">
      <w:pPr>
        <w:ind w:left="57" w:right="57" w:firstLine="709"/>
        <w:jc w:val="both"/>
      </w:pPr>
      <w:r>
        <w:t xml:space="preserve">Diğer taraftan, işin </w:t>
      </w:r>
      <w:r w:rsidR="00A62F7B" w:rsidRPr="007C2C3E">
        <w:t>aciliyeti</w:t>
      </w:r>
      <w:r w:rsidRPr="00A62F7B">
        <w:rPr>
          <w:color w:val="FF0000"/>
        </w:rPr>
        <w:t xml:space="preserve"> </w:t>
      </w:r>
      <w:r>
        <w:t>gereğince gerekli prosedür tamamlan</w:t>
      </w:r>
      <w:r w:rsidR="00FF0BAB">
        <w:t>a</w:t>
      </w:r>
      <w:r>
        <w:t>madığı veya  yüklenici ile fiyat konusunda anlaşmazlığa düşüldüğü durumlarda</w:t>
      </w:r>
      <w:r w:rsidR="00FD7036">
        <w:rPr>
          <w:rStyle w:val="DipnotBavurusu"/>
        </w:rPr>
        <w:footnoteReference w:id="9"/>
      </w:r>
      <w:r>
        <w:t xml:space="preserve">, </w:t>
      </w:r>
      <w:r w:rsidR="007C2505">
        <w:t xml:space="preserve">onay alınmaksızın </w:t>
      </w:r>
      <w:r>
        <w:t xml:space="preserve"> ilave i</w:t>
      </w:r>
      <w:r w:rsidR="00C46D14">
        <w:t xml:space="preserve">şler yaptırılabilecektir. Ancak, </w:t>
      </w:r>
      <w:r>
        <w:t xml:space="preserve"> istisnai haller</w:t>
      </w:r>
      <w:r w:rsidR="00C46D14">
        <w:t>de bu yola başvurulmalı</w:t>
      </w:r>
      <w:r>
        <w:t xml:space="preserve">, </w:t>
      </w:r>
      <w:r w:rsidR="00C46D14">
        <w:t>asıl</w:t>
      </w:r>
      <w:r>
        <w:t xml:space="preserve"> olanın ilave işlere başlamadan sürecin tamamlanması gereği olduğu unutulmamalıdır. </w:t>
      </w:r>
    </w:p>
    <w:p w:rsidR="003D1C65" w:rsidRPr="00D607DE" w:rsidRDefault="00D607DE" w:rsidP="00FF0BAB">
      <w:pPr>
        <w:ind w:left="57" w:right="57" w:firstLine="709"/>
        <w:jc w:val="both"/>
        <w:rPr>
          <w:iCs/>
          <w:snapToGrid w:val="0"/>
        </w:rPr>
      </w:pPr>
      <w:r w:rsidRPr="00D607DE">
        <w:rPr>
          <w:color w:val="060606"/>
        </w:rPr>
        <w:t>.</w:t>
      </w:r>
      <w:r w:rsidRPr="00D607DE">
        <w:rPr>
          <w:iCs/>
          <w:snapToGrid w:val="0"/>
        </w:rPr>
        <w:t xml:space="preserve"> </w:t>
      </w:r>
    </w:p>
    <w:p w:rsidR="00613EBF" w:rsidRDefault="003D1C65" w:rsidP="00FF0BAB">
      <w:pPr>
        <w:widowControl w:val="0"/>
        <w:spacing w:after="40" w:line="23" w:lineRule="atLeast"/>
        <w:ind w:firstLine="540"/>
        <w:jc w:val="both"/>
        <w:rPr>
          <w:b/>
          <w:iCs/>
          <w:snapToGrid w:val="0"/>
        </w:rPr>
      </w:pPr>
      <w:r>
        <w:rPr>
          <w:szCs w:val="22"/>
        </w:rPr>
        <w:t xml:space="preserve">  </w:t>
      </w:r>
      <w:r w:rsidR="00D70992">
        <w:rPr>
          <w:szCs w:val="22"/>
        </w:rPr>
        <w:t xml:space="preserve"> </w:t>
      </w:r>
      <w:r w:rsidR="00470D6D">
        <w:rPr>
          <w:b/>
          <w:iCs/>
          <w:snapToGrid w:val="0"/>
        </w:rPr>
        <w:t xml:space="preserve">4- </w:t>
      </w:r>
      <w:r w:rsidR="00613EBF" w:rsidRPr="00B77052">
        <w:rPr>
          <w:b/>
          <w:iCs/>
          <w:snapToGrid w:val="0"/>
        </w:rPr>
        <w:t>Metrajların hazırlanması</w:t>
      </w:r>
    </w:p>
    <w:p w:rsidR="00613EBF" w:rsidRPr="00496FCD" w:rsidRDefault="00613EBF" w:rsidP="00FF0BAB">
      <w:pPr>
        <w:ind w:left="57" w:right="57" w:firstLine="709"/>
        <w:jc w:val="both"/>
        <w:rPr>
          <w:b/>
          <w:iCs/>
          <w:snapToGrid w:val="0"/>
        </w:rPr>
      </w:pPr>
      <w:r>
        <w:rPr>
          <w:iCs/>
          <w:snapToGrid w:val="0"/>
        </w:rPr>
        <w:t xml:space="preserve"> </w:t>
      </w:r>
    </w:p>
    <w:p w:rsidR="00613EBF" w:rsidRDefault="00470D6D" w:rsidP="00FF0BAB">
      <w:pPr>
        <w:ind w:firstLine="709"/>
        <w:jc w:val="both"/>
      </w:pPr>
      <w:r>
        <w:rPr>
          <w:snapToGrid w:val="0"/>
        </w:rPr>
        <w:t>  </w:t>
      </w:r>
      <w:r w:rsidR="00613EBF" w:rsidRPr="00503536">
        <w:rPr>
          <w:snapToGrid w:val="0"/>
        </w:rPr>
        <w:t>Yigş’nin 23’üncü maddesi gereğince</w:t>
      </w:r>
      <w:r w:rsidR="00613EBF">
        <w:t>, hem birim fiya</w:t>
      </w:r>
      <w:r w:rsidR="0069377C">
        <w:t>t hem de anahtar teslim işlerde</w:t>
      </w:r>
      <w:r w:rsidR="00293921">
        <w:t xml:space="preserve"> iş artış bedeli</w:t>
      </w:r>
      <w:r w:rsidR="007C2C3E">
        <w:t>,</w:t>
      </w:r>
      <w:r w:rsidR="00293921">
        <w:t xml:space="preserve"> ilave işlerin birim fiyatı ile metrajlarının  çarpımı</w:t>
      </w:r>
      <w:r w:rsidR="009E35EB">
        <w:t xml:space="preserve"> sonucu </w:t>
      </w:r>
      <w:r w:rsidR="00293921">
        <w:t>belirlenmektedir</w:t>
      </w:r>
      <w:r w:rsidR="009E35EB">
        <w:t>.</w:t>
      </w:r>
      <w:r w:rsidR="00613EBF">
        <w:t xml:space="preserve"> Bu nedenle ilave işlerin miktarlarının </w:t>
      </w:r>
      <w:r w:rsidR="00C46D14">
        <w:t>hesaplanıp,</w:t>
      </w:r>
      <w:r w:rsidR="00D120FF">
        <w:t xml:space="preserve"> </w:t>
      </w:r>
      <w:r w:rsidR="005A09E5">
        <w:t>m</w:t>
      </w:r>
      <w:r w:rsidR="00C46D14">
        <w:t xml:space="preserve">etraj cetvellerinde gösterilmesi </w:t>
      </w:r>
      <w:r w:rsidR="00613EBF">
        <w:t xml:space="preserve">gerekmektedir. </w:t>
      </w:r>
    </w:p>
    <w:p w:rsidR="00E0032D" w:rsidRDefault="00E0032D" w:rsidP="00FF0BAB">
      <w:pPr>
        <w:ind w:firstLine="709"/>
        <w:jc w:val="both"/>
      </w:pPr>
    </w:p>
    <w:p w:rsidR="00613EBF" w:rsidRDefault="009E35EB" w:rsidP="00FF0BAB">
      <w:pPr>
        <w:ind w:firstLine="709"/>
        <w:jc w:val="both"/>
        <w:rPr>
          <w:b/>
        </w:rPr>
      </w:pPr>
      <w:r w:rsidRPr="009E35EB">
        <w:rPr>
          <w:b/>
        </w:rPr>
        <w:t xml:space="preserve"> </w:t>
      </w:r>
      <w:r w:rsidR="00470D6D">
        <w:rPr>
          <w:b/>
        </w:rPr>
        <w:t>4.1</w:t>
      </w:r>
      <w:r w:rsidR="00B43F52">
        <w:rPr>
          <w:b/>
        </w:rPr>
        <w:t>Metrajların</w:t>
      </w:r>
      <w:r w:rsidRPr="009E35EB">
        <w:rPr>
          <w:b/>
        </w:rPr>
        <w:t xml:space="preserve"> </w:t>
      </w:r>
      <w:r w:rsidR="00EE25A6">
        <w:rPr>
          <w:b/>
        </w:rPr>
        <w:t>kontrolü</w:t>
      </w:r>
    </w:p>
    <w:p w:rsidR="00E0032D" w:rsidRPr="009E35EB" w:rsidRDefault="00E0032D" w:rsidP="00FF0BAB">
      <w:pPr>
        <w:ind w:firstLine="709"/>
        <w:jc w:val="both"/>
        <w:rPr>
          <w:b/>
        </w:rPr>
      </w:pPr>
    </w:p>
    <w:p w:rsidR="00613EBF" w:rsidRDefault="00EE25A6" w:rsidP="00FF0BAB">
      <w:pPr>
        <w:ind w:firstLine="709"/>
        <w:jc w:val="both"/>
      </w:pPr>
      <w:r>
        <w:t>B</w:t>
      </w:r>
      <w:r w:rsidR="00613EBF">
        <w:t>irim fiyatlı işlerde</w:t>
      </w:r>
      <w:r w:rsidR="001D3F0F">
        <w:t>,</w:t>
      </w:r>
      <w:r w:rsidR="00613EBF">
        <w:t xml:space="preserve"> iş kalemi bazında imalatlar </w:t>
      </w:r>
      <w:r w:rsidR="00666B9A">
        <w:t>tamamlandıkça ödeme</w:t>
      </w:r>
      <w:r w:rsidR="00613EBF">
        <w:t xml:space="preserve"> yapılmaktadır. Bir diğer anlatımla ödeme öncesi metrajlar yerinde yapılan ölçüm sonucu belirlenme</w:t>
      </w:r>
      <w:r w:rsidR="00CF60A3">
        <w:t>ktedir</w:t>
      </w:r>
      <w:r w:rsidR="00CF60A3">
        <w:rPr>
          <w:rStyle w:val="DipnotBavurusu"/>
        </w:rPr>
        <w:footnoteReference w:id="10"/>
      </w:r>
      <w:r w:rsidR="00CF60A3">
        <w:t xml:space="preserve">. İlave işler içinde aynı </w:t>
      </w:r>
      <w:r w:rsidR="00613EBF">
        <w:t>süreç izlenmektedir.</w:t>
      </w:r>
      <w:r>
        <w:t xml:space="preserve"> Dolaysıyla,</w:t>
      </w:r>
      <w:r w:rsidR="00C46D14">
        <w:t xml:space="preserve"> birim fiyatlı işlerde iş artışlarına ilişkin </w:t>
      </w:r>
      <w:r>
        <w:t xml:space="preserve"> metrajlar hatalı hazırlansa bile ödeme aşamasında fiili metrajlar göz önünde bulundurulmakta ve hata varsa giderilebilmektedir.</w:t>
      </w:r>
    </w:p>
    <w:p w:rsidR="00613EBF" w:rsidRDefault="00613EBF" w:rsidP="00FF0BAB">
      <w:pPr>
        <w:ind w:firstLine="709"/>
        <w:jc w:val="both"/>
      </w:pPr>
      <w:r>
        <w:tab/>
      </w:r>
    </w:p>
    <w:p w:rsidR="00613EBF" w:rsidRPr="006659AC" w:rsidRDefault="00613EBF" w:rsidP="00FF0BAB">
      <w:pPr>
        <w:ind w:firstLine="709"/>
        <w:jc w:val="both"/>
        <w:rPr>
          <w:b/>
        </w:rPr>
      </w:pPr>
      <w:r w:rsidRPr="006659AC">
        <w:t>Ancak, anahtar teslim işlerde ise ödeme pursantaj</w:t>
      </w:r>
      <w:r w:rsidR="00077E3D" w:rsidRPr="006659AC">
        <w:rPr>
          <w:rStyle w:val="DipnotBavurusu"/>
        </w:rPr>
        <w:footnoteReference w:id="11"/>
      </w:r>
      <w:r w:rsidRPr="006659AC">
        <w:t xml:space="preserve"> oranları üzerinden yapılmaktadır</w:t>
      </w:r>
      <w:r w:rsidR="003534DC" w:rsidRPr="006659AC">
        <w:t>.</w:t>
      </w:r>
      <w:r w:rsidR="00BA038D" w:rsidRPr="006659AC">
        <w:t xml:space="preserve"> </w:t>
      </w:r>
      <w:r w:rsidR="003534DC" w:rsidRPr="006659AC">
        <w:t>İlave işlerde de m</w:t>
      </w:r>
      <w:r w:rsidRPr="006659AC">
        <w:t xml:space="preserve">etrajlarla fiyatların çarpımı sonucu belirlenen </w:t>
      </w:r>
      <w:r w:rsidR="00E0032D" w:rsidRPr="006659AC">
        <w:t>bedel pursantaj</w:t>
      </w:r>
      <w:r w:rsidRPr="006659AC">
        <w:t xml:space="preserve"> oranına </w:t>
      </w:r>
      <w:r w:rsidRPr="006659AC">
        <w:lastRenderedPageBreak/>
        <w:t xml:space="preserve">çevrilmekte, buna müteakip </w:t>
      </w:r>
      <w:r w:rsidR="003534DC" w:rsidRPr="006659AC">
        <w:t>tamamlanan işlerin bedeli</w:t>
      </w:r>
      <w:r w:rsidR="00EE25A6" w:rsidRPr="006659AC">
        <w:t xml:space="preserve"> </w:t>
      </w:r>
      <w:r w:rsidR="00E0032D" w:rsidRPr="006659AC">
        <w:t>de pursantaj</w:t>
      </w:r>
      <w:r w:rsidRPr="006659AC">
        <w:t xml:space="preserve"> oranı üzerinden hakedişlere </w:t>
      </w:r>
      <w:r w:rsidR="00E0032D" w:rsidRPr="006659AC">
        <w:t>dâhil</w:t>
      </w:r>
      <w:r w:rsidRPr="006659AC">
        <w:t xml:space="preserve"> edilmektedir</w:t>
      </w:r>
      <w:r w:rsidR="003534DC" w:rsidRPr="006659AC">
        <w:t>. Dolayısıyla</w:t>
      </w:r>
      <w:r w:rsidR="00E0032D" w:rsidRPr="006659AC">
        <w:t xml:space="preserve">,  metrajların </w:t>
      </w:r>
      <w:r w:rsidRPr="006659AC">
        <w:t>hatalı hazırlanması pursantaj oranının yüksek hesaplanmasına, bu durum</w:t>
      </w:r>
      <w:r w:rsidR="00E0032D" w:rsidRPr="006659AC">
        <w:t xml:space="preserve"> </w:t>
      </w:r>
      <w:r w:rsidRPr="006659AC">
        <w:t>da fazla ödemeye nede</w:t>
      </w:r>
      <w:r w:rsidR="003534DC" w:rsidRPr="006659AC">
        <w:t>n olabilecektir</w:t>
      </w:r>
      <w:r w:rsidRPr="006659AC">
        <w:t xml:space="preserve">. Bu nedenle, </w:t>
      </w:r>
      <w:r w:rsidRPr="006659AC">
        <w:rPr>
          <w:b/>
        </w:rPr>
        <w:t>anahtar teslim işlerde</w:t>
      </w:r>
      <w:r w:rsidR="009C2B13">
        <w:rPr>
          <w:b/>
        </w:rPr>
        <w:t>,</w:t>
      </w:r>
      <w:r w:rsidRPr="006659AC">
        <w:rPr>
          <w:b/>
        </w:rPr>
        <w:t xml:space="preserve"> ilave işlere </w:t>
      </w:r>
      <w:r w:rsidR="00E0032D" w:rsidRPr="006659AC">
        <w:rPr>
          <w:b/>
        </w:rPr>
        <w:t>ait ödemeler</w:t>
      </w:r>
      <w:r w:rsidRPr="006659AC">
        <w:rPr>
          <w:b/>
        </w:rPr>
        <w:t xml:space="preserve"> yapılmadan önce</w:t>
      </w:r>
      <w:r w:rsidR="00E0032D" w:rsidRPr="006659AC">
        <w:rPr>
          <w:b/>
        </w:rPr>
        <w:t>,</w:t>
      </w:r>
      <w:r w:rsidRPr="006659AC">
        <w:rPr>
          <w:b/>
        </w:rPr>
        <w:t xml:space="preserve"> fiilen yapılan imalatlara ilişkin</w:t>
      </w:r>
      <w:r w:rsidR="009C2B13">
        <w:rPr>
          <w:b/>
        </w:rPr>
        <w:t xml:space="preserve"> metrajların kontrol edilmesi ve hatalı metraj hesaplaması var ise düzeltilmesinin </w:t>
      </w:r>
      <w:r w:rsidRPr="006659AC">
        <w:rPr>
          <w:b/>
        </w:rPr>
        <w:t xml:space="preserve"> yerinde olacağı değerlendirilmektedir.</w:t>
      </w:r>
      <w:r w:rsidR="00BA038D" w:rsidRPr="006659AC">
        <w:rPr>
          <w:rStyle w:val="DipnotBavurusu"/>
          <w:b/>
        </w:rPr>
        <w:footnoteReference w:id="12"/>
      </w:r>
      <w:r w:rsidRPr="006659AC">
        <w:rPr>
          <w:b/>
        </w:rPr>
        <w:t xml:space="preserve">  </w:t>
      </w:r>
    </w:p>
    <w:p w:rsidR="006659AC" w:rsidRDefault="00613EBF" w:rsidP="00FF0BAB">
      <w:pPr>
        <w:ind w:left="57" w:right="57" w:firstLine="709"/>
        <w:jc w:val="both"/>
        <w:rPr>
          <w:b/>
          <w:iCs/>
          <w:snapToGrid w:val="0"/>
        </w:rPr>
      </w:pPr>
      <w:r>
        <w:rPr>
          <w:b/>
          <w:iCs/>
          <w:snapToGrid w:val="0"/>
        </w:rPr>
        <w:tab/>
      </w:r>
    </w:p>
    <w:p w:rsidR="00613EBF" w:rsidRDefault="00470D6D" w:rsidP="00FF0BAB">
      <w:pPr>
        <w:ind w:left="57" w:right="57" w:firstLine="709"/>
        <w:jc w:val="both"/>
        <w:rPr>
          <w:b/>
          <w:iCs/>
          <w:snapToGrid w:val="0"/>
        </w:rPr>
      </w:pPr>
      <w:r>
        <w:rPr>
          <w:b/>
          <w:iCs/>
          <w:snapToGrid w:val="0"/>
        </w:rPr>
        <w:t>5-</w:t>
      </w:r>
      <w:r w:rsidR="00613EBF">
        <w:rPr>
          <w:b/>
          <w:iCs/>
          <w:snapToGrid w:val="0"/>
        </w:rPr>
        <w:t xml:space="preserve">Yeni birim fiyatların oluşturulması </w:t>
      </w:r>
    </w:p>
    <w:p w:rsidR="00613EBF" w:rsidRDefault="00613EBF" w:rsidP="00FF0BAB">
      <w:pPr>
        <w:widowControl w:val="0"/>
        <w:ind w:firstLine="709"/>
        <w:jc w:val="both"/>
      </w:pPr>
    </w:p>
    <w:p w:rsidR="00FB62B3" w:rsidRDefault="00470D6D" w:rsidP="00FF0BAB">
      <w:pPr>
        <w:widowControl w:val="0"/>
        <w:ind w:firstLine="709"/>
        <w:jc w:val="both"/>
      </w:pPr>
      <w:r>
        <w:t>Y</w:t>
      </w:r>
      <w:r w:rsidR="00613EBF">
        <w:t>eni birim fiyat yapımına ilişkin hukuki düzenleme</w:t>
      </w:r>
      <w:r w:rsidR="00E0032D">
        <w:t xml:space="preserve"> </w:t>
      </w:r>
      <w:r w:rsidR="00E0032D" w:rsidRPr="00131A6E">
        <w:t>Yapım İşleri Genel Şartnamesi</w:t>
      </w:r>
      <w:r w:rsidR="00E0032D">
        <w:t>’</w:t>
      </w:r>
      <w:r w:rsidR="00E0032D" w:rsidRPr="00131A6E">
        <w:t xml:space="preserve">nin </w:t>
      </w:r>
      <w:r w:rsidR="00E0032D" w:rsidRPr="00E0032D">
        <w:t>Sözleşmede Bulunmayan İşlerin Fiyatının Tespiti”</w:t>
      </w:r>
      <w:r w:rsidR="00613EBF" w:rsidRPr="00E0032D">
        <w:t xml:space="preserve"> başlıklı</w:t>
      </w:r>
      <w:r w:rsidR="00613EBF" w:rsidRPr="00131A6E">
        <w:rPr>
          <w:b/>
        </w:rPr>
        <w:t xml:space="preserve"> </w:t>
      </w:r>
      <w:r w:rsidR="00613EBF" w:rsidRPr="00131A6E">
        <w:t xml:space="preserve">22 ‘inci </w:t>
      </w:r>
      <w:r w:rsidR="00E0032D" w:rsidRPr="00131A6E">
        <w:t>maddesinde vücut</w:t>
      </w:r>
      <w:r w:rsidR="00613EBF" w:rsidRPr="00131A6E">
        <w:t xml:space="preserve"> </w:t>
      </w:r>
      <w:r w:rsidR="00613EBF">
        <w:t xml:space="preserve">bulmuştur. </w:t>
      </w:r>
      <w:r w:rsidR="00FB62B3">
        <w:t xml:space="preserve"> Söz konusu düzenleme</w:t>
      </w:r>
      <w:r w:rsidR="001B5B39">
        <w:t>de aynen:</w:t>
      </w:r>
    </w:p>
    <w:p w:rsidR="001B5B39" w:rsidRDefault="001B5B39" w:rsidP="00FF0BAB">
      <w:pPr>
        <w:widowControl w:val="0"/>
        <w:ind w:firstLine="709"/>
        <w:jc w:val="both"/>
      </w:pPr>
    </w:p>
    <w:p w:rsidR="001B5B39" w:rsidRPr="001B5B39" w:rsidRDefault="001B5B39" w:rsidP="00FF0BAB">
      <w:pPr>
        <w:widowControl w:val="0"/>
        <w:ind w:firstLine="709"/>
        <w:jc w:val="both"/>
        <w:rPr>
          <w:i/>
          <w:szCs w:val="22"/>
        </w:rPr>
      </w:pPr>
      <w:r>
        <w:t>“</w:t>
      </w:r>
      <w:r w:rsidRPr="001B5B39">
        <w:rPr>
          <w:i/>
          <w:szCs w:val="22"/>
        </w:rPr>
        <w:t>1) 12 üncü maddenin 4 üncü fıkrasında belirtilen proje değişikliği şartlarının gerçekleştiği hallerde, işin yürütülmesi aşamasında idarenin gerekli görerek yapılmasını istediği ve ihale dokümanında ve/veya teklif kapsamında fiyatı verilmemiş yeni iş kalemlerinin ve/veya iş gruplarının bedelleri ile 21 inci maddeye göre sözleşme kapsamında yaptırılacak ilave işlerin bedelleri, ikinci fıkrada belirtilen usuller çerçevesinde yüklenici ile birlikte tespit edilen yeni birim fiyatlar üzerinden yükleniciye ödenir.</w:t>
      </w:r>
    </w:p>
    <w:p w:rsidR="001B5B39" w:rsidRPr="001B5B39" w:rsidRDefault="001B5B39" w:rsidP="00FF0BAB">
      <w:pPr>
        <w:widowControl w:val="0"/>
        <w:ind w:firstLine="709"/>
        <w:jc w:val="both"/>
        <w:rPr>
          <w:i/>
          <w:szCs w:val="22"/>
        </w:rPr>
      </w:pPr>
      <w:r w:rsidRPr="001B5B39">
        <w:rPr>
          <w:i/>
          <w:szCs w:val="22"/>
        </w:rPr>
        <w:t>……………..</w:t>
      </w:r>
    </w:p>
    <w:p w:rsidR="001B5B39" w:rsidRPr="001B5B39" w:rsidRDefault="001B5B39" w:rsidP="00FF0BAB">
      <w:pPr>
        <w:widowControl w:val="0"/>
        <w:spacing w:after="40" w:line="23" w:lineRule="atLeast"/>
        <w:ind w:firstLine="540"/>
        <w:jc w:val="both"/>
        <w:rPr>
          <w:i/>
          <w:szCs w:val="22"/>
        </w:rPr>
      </w:pPr>
      <w:r w:rsidRPr="001B5B39">
        <w:rPr>
          <w:i/>
          <w:szCs w:val="22"/>
        </w:rPr>
        <w:t>Yeni fiyat yüklenici ile birlikte yukarıda belirtilen usullerden biri ile tespit edilerek düzenlenen tutanak idarenin onayına sunulur ve otuz gün zarfında idarece onaylanarak geçerli olur. Yeni fiyat tespitinde yüklenici ile uyuşulamaz ise, taraflarca anlaşmazlık tutanağı düzenlenir ve anlaşmazlık idare tarafından on gün içerisinde Bayındırlık Kuruluna intikal ettirilir. Bayındırlık Kurulu tarafından tespit edilen fiyatın iki tarafça kabulü zorunludur. Yüklenici, fiyat uyuşmazlığı hakkındaki Bayındırlık Kurulunun kararını beklemeden idare tarafından tespit edilmiş fiyat üzerinden işe devam etmek zorundadır.</w:t>
      </w:r>
    </w:p>
    <w:p w:rsidR="001B5B39" w:rsidRPr="00634B4F" w:rsidRDefault="001B5B39" w:rsidP="00FF0BAB">
      <w:pPr>
        <w:widowControl w:val="0"/>
        <w:spacing w:after="40" w:line="23" w:lineRule="atLeast"/>
        <w:ind w:firstLine="540"/>
        <w:jc w:val="both"/>
        <w:rPr>
          <w:szCs w:val="22"/>
        </w:rPr>
      </w:pPr>
      <w:r w:rsidRPr="001B5B39">
        <w:rPr>
          <w:i/>
          <w:szCs w:val="22"/>
        </w:rPr>
        <w:t>………………</w:t>
      </w:r>
      <w:r>
        <w:rPr>
          <w:szCs w:val="22"/>
        </w:rPr>
        <w:t>” denilmektedir.</w:t>
      </w:r>
    </w:p>
    <w:p w:rsidR="001B5B39" w:rsidRPr="001B5B39" w:rsidRDefault="001B5B39" w:rsidP="00FF0BAB">
      <w:pPr>
        <w:widowControl w:val="0"/>
        <w:ind w:firstLine="709"/>
        <w:jc w:val="both"/>
        <w:rPr>
          <w:szCs w:val="22"/>
        </w:rPr>
      </w:pPr>
    </w:p>
    <w:p w:rsidR="00304A57" w:rsidRDefault="007C2505" w:rsidP="00FF0BAB">
      <w:pPr>
        <w:widowControl w:val="0"/>
        <w:ind w:firstLine="709"/>
        <w:jc w:val="both"/>
      </w:pPr>
      <w:r>
        <w:t>İlgili hüküm</w:t>
      </w:r>
      <w:r w:rsidR="00B542BC">
        <w:t xml:space="preserve"> çerçevesinde, </w:t>
      </w:r>
      <w:r w:rsidR="00807931">
        <w:t>Bi</w:t>
      </w:r>
      <w:r w:rsidR="00FB62B3">
        <w:t>rim fiyatlı işlerde</w:t>
      </w:r>
      <w:r w:rsidR="007A4E3E">
        <w:t>,</w:t>
      </w:r>
      <w:r w:rsidR="00C22172">
        <w:t xml:space="preserve"> </w:t>
      </w:r>
      <w:r w:rsidR="00FB62B3">
        <w:t xml:space="preserve"> birim fiyat teklif mektubunda yer alan iş kalemlerinde</w:t>
      </w:r>
      <w:r w:rsidR="00C22172">
        <w:t xml:space="preserve"> bir artış olur ise</w:t>
      </w:r>
      <w:r w:rsidR="00FB62B3">
        <w:t xml:space="preserve"> burada</w:t>
      </w:r>
      <w:r w:rsidR="00807931">
        <w:t xml:space="preserve"> </w:t>
      </w:r>
      <w:r w:rsidR="00FB62B3">
        <w:t>yer alan fiyat</w:t>
      </w:r>
      <w:r w:rsidR="00C22172">
        <w:t xml:space="preserve"> kullanılacak</w:t>
      </w:r>
      <w:r w:rsidR="00FB62B3">
        <w:t xml:space="preserve">, şayet birim fiyat teklif mektubunda bulunmayan bir iş kaleminde artış yapılacak ise </w:t>
      </w:r>
      <w:r w:rsidR="00304A57">
        <w:t>yeni birim fiyat yapılacaktır.</w:t>
      </w:r>
      <w:r w:rsidR="00B542BC">
        <w:t xml:space="preserve"> </w:t>
      </w:r>
      <w:r w:rsidR="00304A57">
        <w:t>Anahtar teslim işlerde ise esas işin kapsamında var olup olmadığına bakılmaksızın her ilave iş iç</w:t>
      </w:r>
      <w:r w:rsidR="000A770E">
        <w:t>in yeni birim fiyat yapılması gerektiği düşünülmektedir</w:t>
      </w:r>
      <w:r w:rsidR="00304A57">
        <w:t xml:space="preserve">. </w:t>
      </w:r>
    </w:p>
    <w:p w:rsidR="007C2505" w:rsidRDefault="007C2505" w:rsidP="00FF0BAB">
      <w:pPr>
        <w:keepLines/>
        <w:ind w:firstLine="709"/>
        <w:jc w:val="both"/>
      </w:pPr>
    </w:p>
    <w:p w:rsidR="00F03BCB" w:rsidRDefault="00B542BC" w:rsidP="00FF0BAB">
      <w:pPr>
        <w:keepLines/>
        <w:ind w:firstLine="709"/>
        <w:jc w:val="both"/>
      </w:pPr>
      <w:r>
        <w:t xml:space="preserve">Yeni birim fiyat </w:t>
      </w:r>
      <w:r w:rsidR="007C2505">
        <w:t>y</w:t>
      </w:r>
      <w:r w:rsidR="00F03BCB">
        <w:t>apılacak imalatlar</w:t>
      </w:r>
      <w:r>
        <w:t xml:space="preserve"> ilişkin süreci özetlersek;</w:t>
      </w:r>
    </w:p>
    <w:p w:rsidR="00B542BC" w:rsidRDefault="00B542BC" w:rsidP="00FF0BAB">
      <w:pPr>
        <w:keepLines/>
        <w:ind w:firstLine="709"/>
        <w:jc w:val="both"/>
      </w:pPr>
      <w:r>
        <w:t>Yapılacak imalatlar:</w:t>
      </w:r>
    </w:p>
    <w:p w:rsidR="00613EBF" w:rsidRDefault="000B0BC0" w:rsidP="00FF0BAB">
      <w:pPr>
        <w:keepLines/>
        <w:ind w:firstLine="709"/>
        <w:jc w:val="both"/>
      </w:pPr>
      <w:r>
        <w:t>-</w:t>
      </w:r>
      <w:r w:rsidR="00613EBF">
        <w:t xml:space="preserve"> iş </w:t>
      </w:r>
      <w:r w:rsidR="00D0528A">
        <w:t>grubu</w:t>
      </w:r>
      <w:r w:rsidR="00613EBF">
        <w:t xml:space="preserve"> ve/veya iş </w:t>
      </w:r>
      <w:r w:rsidR="00D0528A">
        <w:t>kalem</w:t>
      </w:r>
      <w:r>
        <w:t>i</w:t>
      </w:r>
      <w:r>
        <w:rPr>
          <w:rStyle w:val="DipnotBavurusu"/>
        </w:rPr>
        <w:footnoteReference w:id="13"/>
      </w:r>
      <w:r w:rsidR="00613EBF">
        <w:t xml:space="preserve"> bazında sıralanacak </w:t>
      </w:r>
    </w:p>
    <w:p w:rsidR="00613EBF" w:rsidRDefault="00807931" w:rsidP="00FF0BAB">
      <w:pPr>
        <w:keepLines/>
        <w:jc w:val="both"/>
      </w:pPr>
      <w:r>
        <w:lastRenderedPageBreak/>
        <w:t xml:space="preserve">          -</w:t>
      </w:r>
      <w:r w:rsidR="00613EBF">
        <w:t xml:space="preserve"> birim fiyat tarifleri </w:t>
      </w:r>
      <w:r w:rsidR="00D04053">
        <w:t>belirlenecek,</w:t>
      </w:r>
    </w:p>
    <w:p w:rsidR="00613EBF" w:rsidRDefault="00807931" w:rsidP="00FF0BAB">
      <w:pPr>
        <w:keepLines/>
        <w:jc w:val="both"/>
      </w:pPr>
      <w:r>
        <w:t xml:space="preserve">          -</w:t>
      </w:r>
      <w:r w:rsidR="00D04053">
        <w:t xml:space="preserve"> </w:t>
      </w:r>
      <w:r w:rsidR="00613EBF">
        <w:t xml:space="preserve">analizler çıkarılacak, </w:t>
      </w:r>
    </w:p>
    <w:p w:rsidR="00807931" w:rsidRDefault="00807931" w:rsidP="00FF0BAB">
      <w:pPr>
        <w:keepLines/>
        <w:jc w:val="both"/>
      </w:pPr>
      <w:r>
        <w:t xml:space="preserve">          -</w:t>
      </w:r>
      <w:r w:rsidR="00613EBF">
        <w:t>yüklenici ile anlaşmak suretiyle yeni birim fiyatlar belirlenecek</w:t>
      </w:r>
    </w:p>
    <w:p w:rsidR="00613EBF" w:rsidRDefault="00807931" w:rsidP="00FF0BAB">
      <w:pPr>
        <w:keepLines/>
        <w:jc w:val="both"/>
      </w:pPr>
      <w:r>
        <w:t xml:space="preserve">          -</w:t>
      </w:r>
      <w:r w:rsidR="00613EBF">
        <w:t xml:space="preserve"> son olarak</w:t>
      </w:r>
      <w:r w:rsidR="00D04053">
        <w:t xml:space="preserve"> </w:t>
      </w:r>
      <w:r w:rsidR="00D04053" w:rsidRPr="0047687C">
        <w:t>da</w:t>
      </w:r>
      <w:r w:rsidR="00613EBF">
        <w:t xml:space="preserve"> düzenlenecek yeni birim fiyatlar idarenin onayına sun</w:t>
      </w:r>
      <w:r w:rsidR="001B5B39">
        <w:t>ul</w:t>
      </w:r>
      <w:r w:rsidR="00861A0E">
        <w:t>acak ve idarece otuz gün içinde</w:t>
      </w:r>
      <w:r w:rsidR="001B5B39">
        <w:t xml:space="preserve"> onaylanacaktır.</w:t>
      </w:r>
      <w:r w:rsidR="00C22172">
        <w:t xml:space="preserve"> Diğer taraftan,</w:t>
      </w:r>
      <w:r w:rsidR="001B5B39">
        <w:t xml:space="preserve"> yüklenici ile anlaşmazlığa düşülür ise ilgili idarece on gün içinde Bayındırlık Yüksek Fen Kuruluna başvurulacaktır.</w:t>
      </w:r>
      <w:r w:rsidR="00613EBF">
        <w:t xml:space="preserve"> </w:t>
      </w:r>
    </w:p>
    <w:p w:rsidR="00613EBF" w:rsidRDefault="00613EBF" w:rsidP="00FF0BAB">
      <w:pPr>
        <w:keepLines/>
        <w:ind w:firstLine="709"/>
        <w:jc w:val="both"/>
        <w:rPr>
          <w:b/>
        </w:rPr>
      </w:pPr>
    </w:p>
    <w:p w:rsidR="007E0F3A" w:rsidRDefault="007E0F3A" w:rsidP="00FF0BAB">
      <w:pPr>
        <w:keepLines/>
        <w:ind w:firstLine="709"/>
        <w:jc w:val="both"/>
        <w:rPr>
          <w:b/>
        </w:rPr>
      </w:pPr>
    </w:p>
    <w:p w:rsidR="00613EBF" w:rsidRDefault="00F03BCB" w:rsidP="00FF0BAB">
      <w:pPr>
        <w:keepLines/>
        <w:ind w:firstLine="709"/>
        <w:jc w:val="both"/>
        <w:rPr>
          <w:b/>
        </w:rPr>
      </w:pPr>
      <w:r>
        <w:rPr>
          <w:b/>
        </w:rPr>
        <w:t xml:space="preserve">  </w:t>
      </w:r>
      <w:r w:rsidR="00531212">
        <w:rPr>
          <w:b/>
        </w:rPr>
        <w:t>6</w:t>
      </w:r>
      <w:r w:rsidR="00613EBF">
        <w:rPr>
          <w:b/>
        </w:rPr>
        <w:t>--</w:t>
      </w:r>
      <w:r w:rsidR="00613EBF" w:rsidRPr="005473F3">
        <w:rPr>
          <w:b/>
        </w:rPr>
        <w:t xml:space="preserve">Mukayesli </w:t>
      </w:r>
      <w:r w:rsidR="00D04053" w:rsidRPr="005473F3">
        <w:rPr>
          <w:b/>
        </w:rPr>
        <w:t>Maliyet Hesabı</w:t>
      </w:r>
    </w:p>
    <w:p w:rsidR="00D04053" w:rsidRPr="005473F3" w:rsidRDefault="00D04053" w:rsidP="00FF0BAB">
      <w:pPr>
        <w:keepLines/>
        <w:ind w:firstLine="709"/>
        <w:jc w:val="both"/>
        <w:rPr>
          <w:b/>
        </w:rPr>
      </w:pPr>
    </w:p>
    <w:p w:rsidR="00613EBF" w:rsidRDefault="003534DC" w:rsidP="00FF0BAB">
      <w:pPr>
        <w:ind w:firstLine="709"/>
        <w:jc w:val="both"/>
      </w:pPr>
      <w:r>
        <w:t xml:space="preserve"> </w:t>
      </w:r>
      <w:r w:rsidR="00613EBF">
        <w:t xml:space="preserve">İş </w:t>
      </w:r>
      <w:r w:rsidR="00666B9A">
        <w:t>artış bedeli, ilave işlere ait m</w:t>
      </w:r>
      <w:r w:rsidR="00613EBF">
        <w:t xml:space="preserve">iktarlar ile yeni birim fiyatların çarpımı sonucu belirlenmekte </w:t>
      </w:r>
      <w:r w:rsidR="00D04053">
        <w:t>ve hak</w:t>
      </w:r>
      <w:r w:rsidR="00613EBF">
        <w:t xml:space="preserve"> edişe dahil edilmekte</w:t>
      </w:r>
      <w:r w:rsidR="00861A0E">
        <w:t xml:space="preserve"> olduğu 4</w:t>
      </w:r>
      <w:r w:rsidR="00807931">
        <w:t>’üncü</w:t>
      </w:r>
      <w:r w:rsidR="003447F9">
        <w:t xml:space="preserve"> bölümünde </w:t>
      </w:r>
      <w:r w:rsidR="003447F9" w:rsidRPr="0047687C">
        <w:t>bahsedilmiş</w:t>
      </w:r>
      <w:r w:rsidR="00861A0E">
        <w:t>ti</w:t>
      </w:r>
      <w:r w:rsidR="00613EBF">
        <w:t>. Söz konusu hesaplama</w:t>
      </w:r>
      <w:r w:rsidR="00D04053">
        <w:t xml:space="preserve"> </w:t>
      </w:r>
      <w:r w:rsidR="00613EBF">
        <w:t xml:space="preserve">da mukayeseli maliyet hesabı cetvelinde gösterilmektedir. </w:t>
      </w:r>
    </w:p>
    <w:p w:rsidR="00613EBF" w:rsidRDefault="00613EBF" w:rsidP="00FF0BAB">
      <w:pPr>
        <w:ind w:left="57" w:right="57" w:firstLine="709"/>
        <w:jc w:val="both"/>
        <w:rPr>
          <w:b/>
          <w:iCs/>
          <w:snapToGrid w:val="0"/>
        </w:rPr>
      </w:pPr>
    </w:p>
    <w:p w:rsidR="00613EBF" w:rsidRDefault="00531212" w:rsidP="00FF0BAB">
      <w:pPr>
        <w:ind w:firstLine="709"/>
        <w:jc w:val="both"/>
        <w:rPr>
          <w:b/>
        </w:rPr>
      </w:pPr>
      <w:r>
        <w:rPr>
          <w:b/>
        </w:rPr>
        <w:t xml:space="preserve">   7-</w:t>
      </w:r>
      <w:r w:rsidR="00613EBF">
        <w:rPr>
          <w:b/>
        </w:rPr>
        <w:t xml:space="preserve">İş </w:t>
      </w:r>
      <w:r w:rsidR="00D04053">
        <w:rPr>
          <w:b/>
        </w:rPr>
        <w:t>Artışlarının Hakedişe Yansıtılması</w:t>
      </w:r>
    </w:p>
    <w:p w:rsidR="00613EBF" w:rsidRDefault="00613EBF" w:rsidP="00FF0BAB">
      <w:pPr>
        <w:ind w:left="57" w:right="57" w:firstLine="709"/>
        <w:jc w:val="both"/>
        <w:rPr>
          <w:iCs/>
          <w:snapToGrid w:val="0"/>
        </w:rPr>
      </w:pPr>
    </w:p>
    <w:p w:rsidR="00613EBF" w:rsidRDefault="00531212" w:rsidP="00FF0BAB">
      <w:pPr>
        <w:ind w:left="57" w:right="57" w:firstLine="709"/>
        <w:jc w:val="both"/>
        <w:rPr>
          <w:b/>
        </w:rPr>
      </w:pPr>
      <w:r>
        <w:rPr>
          <w:iCs/>
          <w:snapToGrid w:val="0"/>
        </w:rPr>
        <w:t>7.</w:t>
      </w:r>
      <w:r w:rsidR="00613EBF">
        <w:rPr>
          <w:b/>
        </w:rPr>
        <w:t>1</w:t>
      </w:r>
      <w:r w:rsidR="00613EBF" w:rsidRPr="00496FCD">
        <w:rPr>
          <w:b/>
        </w:rPr>
        <w:t xml:space="preserve">-Birim </w:t>
      </w:r>
      <w:r w:rsidR="00D04053" w:rsidRPr="00496FCD">
        <w:rPr>
          <w:b/>
        </w:rPr>
        <w:t>Fiyatlı İşler</w:t>
      </w:r>
    </w:p>
    <w:p w:rsidR="00D04053" w:rsidRPr="00496FCD" w:rsidRDefault="00D04053" w:rsidP="00FF0BAB">
      <w:pPr>
        <w:ind w:left="57" w:right="57" w:firstLine="709"/>
        <w:jc w:val="both"/>
        <w:rPr>
          <w:b/>
        </w:rPr>
      </w:pPr>
    </w:p>
    <w:p w:rsidR="00613EBF" w:rsidRDefault="00D04053" w:rsidP="00FF0BAB">
      <w:pPr>
        <w:ind w:left="57" w:right="57" w:firstLine="709"/>
        <w:jc w:val="both"/>
      </w:pPr>
      <w:r>
        <w:t>Birim fiyatlı işler</w:t>
      </w:r>
      <w:r w:rsidR="00666B9A">
        <w:t xml:space="preserve"> de</w:t>
      </w:r>
      <w:r>
        <w:t xml:space="preserve"> hak</w:t>
      </w:r>
      <w:r w:rsidR="00613EBF">
        <w:t>ediş ödemeleri yapılan imalatın miktarına göre belirlenmektedir. Bu nedenle</w:t>
      </w:r>
      <w:r w:rsidR="005A09E5">
        <w:t>, ilave</w:t>
      </w:r>
      <w:r w:rsidR="00613EBF">
        <w:t xml:space="preserve"> işler yapıldıkça metraj hesaplamaları çıkarılacak ve hak edişe dahil edilecektir</w:t>
      </w:r>
    </w:p>
    <w:p w:rsidR="00613EBF" w:rsidRDefault="00613EBF" w:rsidP="00FF0BAB">
      <w:pPr>
        <w:ind w:firstLine="709"/>
        <w:jc w:val="both"/>
        <w:rPr>
          <w:iCs/>
          <w:snapToGrid w:val="0"/>
        </w:rPr>
      </w:pPr>
      <w:r>
        <w:rPr>
          <w:iCs/>
          <w:snapToGrid w:val="0"/>
        </w:rPr>
        <w:t xml:space="preserve"> </w:t>
      </w:r>
    </w:p>
    <w:p w:rsidR="00613EBF" w:rsidRDefault="00613EBF" w:rsidP="00FF0BAB">
      <w:pPr>
        <w:jc w:val="both"/>
        <w:rPr>
          <w:b/>
          <w:iCs/>
          <w:snapToGrid w:val="0"/>
        </w:rPr>
      </w:pPr>
      <w:r>
        <w:rPr>
          <w:iCs/>
          <w:snapToGrid w:val="0"/>
        </w:rPr>
        <w:tab/>
      </w:r>
      <w:r w:rsidR="00531212">
        <w:rPr>
          <w:iCs/>
          <w:snapToGrid w:val="0"/>
        </w:rPr>
        <w:t>7.</w:t>
      </w:r>
      <w:r>
        <w:rPr>
          <w:iCs/>
          <w:snapToGrid w:val="0"/>
        </w:rPr>
        <w:t xml:space="preserve">2- </w:t>
      </w:r>
      <w:r w:rsidRPr="00B52017">
        <w:rPr>
          <w:b/>
          <w:iCs/>
          <w:snapToGrid w:val="0"/>
        </w:rPr>
        <w:t>Anahtar Teslim İşler</w:t>
      </w:r>
    </w:p>
    <w:p w:rsidR="00D04053" w:rsidRPr="00B52017" w:rsidRDefault="00D04053" w:rsidP="00FF0BAB">
      <w:pPr>
        <w:jc w:val="both"/>
        <w:rPr>
          <w:b/>
          <w:iCs/>
          <w:snapToGrid w:val="0"/>
        </w:rPr>
      </w:pPr>
    </w:p>
    <w:p w:rsidR="00275EED" w:rsidRDefault="00613EBF" w:rsidP="00FF0BAB">
      <w:pPr>
        <w:ind w:firstLine="709"/>
        <w:jc w:val="both"/>
      </w:pPr>
      <w:r w:rsidRPr="005D6B75">
        <w:t>Anahtar te</w:t>
      </w:r>
      <w:r w:rsidR="00C46D14">
        <w:t>sli</w:t>
      </w:r>
      <w:r w:rsidRPr="005D6B75">
        <w:t>m işlerde ödemeler ilerleme yüzdelerine bağlı olarak pursantaj üzerinde</w:t>
      </w:r>
      <w:r w:rsidR="00C46D14">
        <w:t>n</w:t>
      </w:r>
      <w:r w:rsidRPr="005D6B75">
        <w:t xml:space="preserve"> </w:t>
      </w:r>
      <w:r w:rsidR="00D04053" w:rsidRPr="005D6B75">
        <w:t>yapılmaktadır. Dolayısıyla</w:t>
      </w:r>
      <w:r w:rsidRPr="005D6B75">
        <w:t>, ilave işler için yapılacak ödem</w:t>
      </w:r>
      <w:r w:rsidR="00D04053" w:rsidRPr="005D6B75">
        <w:t xml:space="preserve">e </w:t>
      </w:r>
      <w:r w:rsidRPr="005D6B75">
        <w:t xml:space="preserve">de pursantaj oranlarına </w:t>
      </w:r>
      <w:r w:rsidR="00D04053" w:rsidRPr="005D6B75">
        <w:t>çevrilerek</w:t>
      </w:r>
      <w:r w:rsidR="00C46D14">
        <w:t xml:space="preserve"> yapılacaktır. </w:t>
      </w:r>
    </w:p>
    <w:p w:rsidR="00613EBF" w:rsidRPr="005D6B75" w:rsidRDefault="00275EED" w:rsidP="00275EED">
      <w:pPr>
        <w:ind w:firstLine="709"/>
        <w:jc w:val="both"/>
      </w:pPr>
      <w:r>
        <w:t xml:space="preserve">Anahtar teslim işlerde süreç, </w:t>
      </w:r>
      <w:r w:rsidR="00D04053" w:rsidRPr="005D6B75">
        <w:t>iş</w:t>
      </w:r>
      <w:r w:rsidR="00613EBF" w:rsidRPr="005D6B75">
        <w:t xml:space="preserve"> kalemi bazında belirlenen imalatların toplam </w:t>
      </w:r>
      <w:r w:rsidR="00D04053" w:rsidRPr="005D6B75">
        <w:t>bedeli</w:t>
      </w:r>
      <w:r>
        <w:t>ni</w:t>
      </w:r>
      <w:r w:rsidR="00D04053" w:rsidRPr="005D6B75">
        <w:t xml:space="preserve"> ihale</w:t>
      </w:r>
      <w:r w:rsidR="00BA038D" w:rsidRPr="005D6B75">
        <w:t xml:space="preserve"> bedeline oranla</w:t>
      </w:r>
      <w:r w:rsidR="00D04053" w:rsidRPr="005D6B75">
        <w:t>yarak</w:t>
      </w:r>
      <w:r w:rsidR="00613EBF" w:rsidRPr="005D6B75">
        <w:t xml:space="preserve"> pursantaj oranlarına ulaş</w:t>
      </w:r>
      <w:r>
        <w:t xml:space="preserve">ıp,  belirlenen </w:t>
      </w:r>
      <w:r w:rsidR="00613EBF" w:rsidRPr="005D6B75">
        <w:t xml:space="preserve"> pursantaj oranı</w:t>
      </w:r>
      <w:r>
        <w:t>nı</w:t>
      </w:r>
      <w:r w:rsidR="0046611B" w:rsidRPr="005D6B75">
        <w:t xml:space="preserve"> </w:t>
      </w:r>
      <w:r w:rsidR="00613EBF" w:rsidRPr="005D6B75">
        <w:t>da</w:t>
      </w:r>
      <w:r w:rsidR="005F6123" w:rsidRPr="005D6B75">
        <w:t xml:space="preserve"> yapılan işler listesine</w:t>
      </w:r>
      <w:r w:rsidR="00F012E0" w:rsidRPr="005D6B75">
        <w:rPr>
          <w:rStyle w:val="DipnotBavurusu"/>
        </w:rPr>
        <w:footnoteReference w:id="14"/>
      </w:r>
      <w:r w:rsidR="005F6123" w:rsidRPr="005D6B75">
        <w:t xml:space="preserve"> eklenmek suretiyle </w:t>
      </w:r>
      <w:r w:rsidR="00613EBF" w:rsidRPr="005D6B75">
        <w:t xml:space="preserve"> hakedi</w:t>
      </w:r>
      <w:r w:rsidR="0046611B" w:rsidRPr="005D6B75">
        <w:t>ş</w:t>
      </w:r>
      <w:r>
        <w:t xml:space="preserve">e dahil edip,  </w:t>
      </w:r>
      <w:r w:rsidR="00C46D14">
        <w:t xml:space="preserve">işler </w:t>
      </w:r>
      <w:r>
        <w:t>tamamlandıkça ödeme yapmak, şeklindedir</w:t>
      </w:r>
      <w:r w:rsidR="00613EBF" w:rsidRPr="005D6B75">
        <w:t>.</w:t>
      </w:r>
    </w:p>
    <w:p w:rsidR="00FB62B3" w:rsidRDefault="00FB62B3" w:rsidP="00FF0BAB">
      <w:pPr>
        <w:ind w:firstLine="709"/>
        <w:jc w:val="both"/>
      </w:pPr>
    </w:p>
    <w:p w:rsidR="00BA038D" w:rsidRDefault="00BA038D" w:rsidP="00FF0BAB">
      <w:pPr>
        <w:ind w:firstLine="709"/>
        <w:jc w:val="both"/>
      </w:pPr>
      <w:r>
        <w:t>Konuyu bir örnekle açıklar isek</w:t>
      </w:r>
    </w:p>
    <w:p w:rsidR="00BA038D" w:rsidRDefault="00BA038D" w:rsidP="00FF0BAB">
      <w:pPr>
        <w:ind w:firstLine="709"/>
        <w:jc w:val="both"/>
      </w:pPr>
    </w:p>
    <w:p w:rsidR="00BA038D" w:rsidRDefault="00B941A7" w:rsidP="00FF0BAB">
      <w:pPr>
        <w:ind w:firstLine="709"/>
        <w:jc w:val="both"/>
      </w:pPr>
      <w:r>
        <w:t>a</w:t>
      </w:r>
      <w:r w:rsidR="00BA038D">
        <w:t>=İhale bedeli                       : 1.000.000</w:t>
      </w:r>
    </w:p>
    <w:p w:rsidR="00BA038D" w:rsidRDefault="00BA038D" w:rsidP="00FF0BAB">
      <w:pPr>
        <w:ind w:firstLine="709"/>
        <w:jc w:val="both"/>
      </w:pPr>
    </w:p>
    <w:p w:rsidR="00BA038D" w:rsidRDefault="00B941A7" w:rsidP="00FF0BAB">
      <w:pPr>
        <w:ind w:firstLine="709"/>
        <w:jc w:val="both"/>
      </w:pPr>
      <w:r>
        <w:t>b</w:t>
      </w:r>
      <w:r w:rsidR="00BA038D">
        <w:t>=İlave  işin metrajı              : 100</w:t>
      </w:r>
      <w:r>
        <w:t>0</w:t>
      </w:r>
      <w:r w:rsidR="00BA038D">
        <w:t xml:space="preserve"> m</w:t>
      </w:r>
    </w:p>
    <w:p w:rsidR="00BA038D" w:rsidRDefault="00BA038D" w:rsidP="00FF0BAB">
      <w:pPr>
        <w:ind w:firstLine="709"/>
        <w:jc w:val="both"/>
      </w:pPr>
    </w:p>
    <w:p w:rsidR="00BA038D" w:rsidRDefault="00B941A7" w:rsidP="00FF0BAB">
      <w:pPr>
        <w:ind w:firstLine="709"/>
        <w:jc w:val="both"/>
      </w:pPr>
      <w:r>
        <w:lastRenderedPageBreak/>
        <w:t>c</w:t>
      </w:r>
      <w:r w:rsidR="00BA038D">
        <w:t>=İlave işin yeni birim fiyatı:  10 TL</w:t>
      </w:r>
    </w:p>
    <w:p w:rsidR="00BA038D" w:rsidRDefault="00BA038D" w:rsidP="00FF0BAB">
      <w:pPr>
        <w:ind w:firstLine="709"/>
        <w:jc w:val="both"/>
      </w:pPr>
    </w:p>
    <w:p w:rsidR="00BA038D" w:rsidRDefault="00BA038D" w:rsidP="00FF0BAB">
      <w:pPr>
        <w:ind w:firstLine="709"/>
        <w:jc w:val="both"/>
      </w:pPr>
      <w:r>
        <w:t>Olan bir işte pursantaj oranı:</w:t>
      </w:r>
      <w:r w:rsidR="00B941A7">
        <w:t xml:space="preserve"> </w:t>
      </w:r>
      <w:r w:rsidR="00FB62B3">
        <w:t>?</w:t>
      </w:r>
    </w:p>
    <w:p w:rsidR="00FB62B3" w:rsidRDefault="00FB62B3" w:rsidP="00FF0BAB">
      <w:pPr>
        <w:ind w:firstLine="709"/>
        <w:jc w:val="both"/>
      </w:pPr>
    </w:p>
    <w:p w:rsidR="00B941A7" w:rsidRPr="00B941A7" w:rsidRDefault="00B941A7" w:rsidP="00FF0BAB">
      <w:pPr>
        <w:ind w:firstLine="709"/>
        <w:jc w:val="both"/>
      </w:pPr>
      <w:r>
        <w:rPr>
          <w:u w:val="single"/>
        </w:rPr>
        <w:t>b</w:t>
      </w:r>
      <w:r w:rsidRPr="00B941A7">
        <w:rPr>
          <w:u w:val="single"/>
        </w:rPr>
        <w:t xml:space="preserve">*c </w:t>
      </w:r>
      <w:r>
        <w:rPr>
          <w:u w:val="single"/>
        </w:rPr>
        <w:t xml:space="preserve"> </w:t>
      </w:r>
      <w:r w:rsidRPr="00B941A7">
        <w:t xml:space="preserve">       =   </w:t>
      </w:r>
      <w:r w:rsidRPr="00B941A7">
        <w:rPr>
          <w:u w:val="single"/>
        </w:rPr>
        <w:t>10*10</w:t>
      </w:r>
      <w:r>
        <w:rPr>
          <w:u w:val="single"/>
        </w:rPr>
        <w:t>00</w:t>
      </w:r>
      <w:r w:rsidRPr="00B941A7">
        <w:t xml:space="preserve">  </w:t>
      </w:r>
      <w:r>
        <w:t xml:space="preserve">  =  %1</w:t>
      </w:r>
    </w:p>
    <w:p w:rsidR="00BA038D" w:rsidRPr="00B941A7" w:rsidRDefault="00B941A7" w:rsidP="00FF0BAB">
      <w:pPr>
        <w:ind w:firstLine="709"/>
        <w:jc w:val="both"/>
      </w:pPr>
      <w:r>
        <w:t xml:space="preserve">   </w:t>
      </w:r>
      <w:r w:rsidRPr="00B941A7">
        <w:t xml:space="preserve">a           </w:t>
      </w:r>
      <w:r>
        <w:t xml:space="preserve">  </w:t>
      </w:r>
      <w:r w:rsidRPr="00B941A7">
        <w:t xml:space="preserve"> 1.000.000    </w:t>
      </w:r>
    </w:p>
    <w:p w:rsidR="00BA038D" w:rsidRDefault="00BA038D" w:rsidP="00FF0BAB">
      <w:pPr>
        <w:ind w:firstLine="709"/>
        <w:jc w:val="both"/>
      </w:pPr>
    </w:p>
    <w:p w:rsidR="00BA038D" w:rsidRDefault="00FB62B3" w:rsidP="00FF0BAB">
      <w:pPr>
        <w:ind w:firstLine="709"/>
        <w:jc w:val="both"/>
      </w:pPr>
      <w:r>
        <w:t>pursantaj oranı: %1</w:t>
      </w:r>
    </w:p>
    <w:p w:rsidR="00BA038D" w:rsidRDefault="00BA038D" w:rsidP="00FF0BAB">
      <w:pPr>
        <w:ind w:firstLine="709"/>
        <w:jc w:val="both"/>
      </w:pPr>
    </w:p>
    <w:p w:rsidR="00BA038D" w:rsidRPr="00613EBF" w:rsidRDefault="00D04053" w:rsidP="00275EED">
      <w:pPr>
        <w:ind w:firstLine="709"/>
        <w:jc w:val="both"/>
      </w:pPr>
      <w:r>
        <w:t>İ</w:t>
      </w:r>
      <w:r w:rsidR="00FB62B3">
        <w:t>lgili durumda</w:t>
      </w:r>
      <w:r w:rsidR="00760AEA">
        <w:t xml:space="preserve"> belirlenen </w:t>
      </w:r>
      <w:r w:rsidR="00FB62B3">
        <w:t xml:space="preserve"> pursantaj oranı </w:t>
      </w:r>
      <w:r w:rsidR="004D5027">
        <w:t xml:space="preserve"> </w:t>
      </w:r>
      <w:r w:rsidR="00760AEA">
        <w:t>ihale bedeline dahil edilecektir</w:t>
      </w:r>
      <w:r w:rsidR="00C22172">
        <w:t xml:space="preserve"> </w:t>
      </w:r>
      <w:r w:rsidR="00760AEA">
        <w:t>.</w:t>
      </w:r>
      <w:r w:rsidR="00275EED">
        <w:t xml:space="preserve"> </w:t>
      </w:r>
      <w:r w:rsidR="00C22172">
        <w:t>S</w:t>
      </w:r>
      <w:r w:rsidR="00760AEA">
        <w:t>öz konusu ekleme ihaleye esas projede yer alan bir iş grubuna</w:t>
      </w:r>
      <w:r w:rsidR="004002B8">
        <w:t xml:space="preserve"> üstüne</w:t>
      </w:r>
      <w:r w:rsidR="00FF0BAB">
        <w:t xml:space="preserve"> </w:t>
      </w:r>
      <w:r w:rsidR="00275EED">
        <w:t>olabileceği</w:t>
      </w:r>
      <w:r w:rsidR="00FF0BAB">
        <w:t xml:space="preserve"> </w:t>
      </w:r>
      <w:r w:rsidR="00760AEA">
        <w:t xml:space="preserve"> gibi </w:t>
      </w:r>
      <w:r w:rsidR="00FF0BAB">
        <w:t xml:space="preserve"> ilave işler grubu </w:t>
      </w:r>
      <w:r w:rsidR="00C22172">
        <w:t xml:space="preserve"> adı  altına da </w:t>
      </w:r>
      <w:r w:rsidR="00760AEA">
        <w:t>yeni bir iş grubu ilave edilerek</w:t>
      </w:r>
      <w:r>
        <w:t xml:space="preserve"> d</w:t>
      </w:r>
      <w:r w:rsidR="00C22172">
        <w:t>e yapılabileceği düşünülmektedir.</w:t>
      </w:r>
      <w:r w:rsidR="004D5027">
        <w:t xml:space="preserve"> </w:t>
      </w:r>
    </w:p>
    <w:sectPr w:rsidR="00BA038D" w:rsidRPr="00613EBF" w:rsidSect="009A37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CD4" w:rsidRDefault="00045CD4" w:rsidP="006902EB">
      <w:r>
        <w:separator/>
      </w:r>
    </w:p>
  </w:endnote>
  <w:endnote w:type="continuationSeparator" w:id="1">
    <w:p w:rsidR="00045CD4" w:rsidRDefault="00045CD4" w:rsidP="00690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CD4" w:rsidRDefault="00045CD4" w:rsidP="006902EB">
      <w:r>
        <w:separator/>
      </w:r>
    </w:p>
  </w:footnote>
  <w:footnote w:type="continuationSeparator" w:id="1">
    <w:p w:rsidR="00045CD4" w:rsidRDefault="00045CD4" w:rsidP="006902EB">
      <w:r>
        <w:continuationSeparator/>
      </w:r>
    </w:p>
  </w:footnote>
  <w:footnote w:id="2">
    <w:p w:rsidR="003E1133" w:rsidRPr="00830F4C" w:rsidRDefault="003E1133" w:rsidP="007C2505">
      <w:pPr>
        <w:pStyle w:val="NormalSiyaNormalSiyah"/>
        <w:ind w:left="0" w:firstLine="0"/>
        <w:rPr>
          <w:rFonts w:ascii="Times New Roman" w:hAnsi="Times New Roman" w:cs="Times New Roman"/>
        </w:rPr>
      </w:pPr>
      <w:r>
        <w:rPr>
          <w:rStyle w:val="DipnotBavurusu"/>
        </w:rPr>
        <w:footnoteRef/>
      </w:r>
      <w:r>
        <w:t xml:space="preserve"> </w:t>
      </w:r>
      <w:r w:rsidRPr="00470D6D">
        <w:rPr>
          <w:rFonts w:ascii="Times New Roman" w:hAnsi="Times New Roman" w:cs="Times New Roman"/>
          <w:snapToGrid w:val="0"/>
          <w:sz w:val="20"/>
          <w:szCs w:val="20"/>
        </w:rPr>
        <w:t>Aynı hüküm, Yapım İşleri Genel Şartnamesi’nin 21’inci, tip idari şartnamelerin 52’inci maddelerinde de yer almıştır.</w:t>
      </w:r>
    </w:p>
    <w:p w:rsidR="003E1133" w:rsidRDefault="003E1133" w:rsidP="007C2505">
      <w:pPr>
        <w:pStyle w:val="DipnotMetni"/>
        <w:jc w:val="both"/>
      </w:pPr>
    </w:p>
  </w:footnote>
  <w:footnote w:id="3">
    <w:p w:rsidR="00F41FBC" w:rsidRDefault="006905C7" w:rsidP="007C2505">
      <w:pPr>
        <w:pStyle w:val="DipnotMetni"/>
        <w:jc w:val="both"/>
        <w:rPr>
          <w:sz w:val="18"/>
          <w:szCs w:val="18"/>
        </w:rPr>
      </w:pPr>
      <w:r w:rsidRPr="006905C7">
        <w:rPr>
          <w:rStyle w:val="DipnotBavurusu"/>
          <w:sz w:val="18"/>
          <w:szCs w:val="18"/>
        </w:rPr>
        <w:footnoteRef/>
      </w:r>
      <w:r w:rsidRPr="006905C7">
        <w:rPr>
          <w:sz w:val="18"/>
          <w:szCs w:val="18"/>
        </w:rPr>
        <w:t xml:space="preserve"> </w:t>
      </w:r>
      <w:r w:rsidR="00F41FBC">
        <w:rPr>
          <w:sz w:val="18"/>
          <w:szCs w:val="18"/>
        </w:rPr>
        <w:t xml:space="preserve">İş bu husus, </w:t>
      </w:r>
      <w:r w:rsidR="00C96258">
        <w:rPr>
          <w:sz w:val="18"/>
          <w:szCs w:val="18"/>
        </w:rPr>
        <w:t xml:space="preserve">Merkezi Yönetim </w:t>
      </w:r>
      <w:r w:rsidRPr="006905C7">
        <w:rPr>
          <w:sz w:val="18"/>
          <w:szCs w:val="18"/>
        </w:rPr>
        <w:t>Mahalli</w:t>
      </w:r>
      <w:r w:rsidR="00C96258" w:rsidRPr="00C96258">
        <w:rPr>
          <w:sz w:val="18"/>
          <w:szCs w:val="18"/>
        </w:rPr>
        <w:t xml:space="preserve"> </w:t>
      </w:r>
      <w:r w:rsidR="00C96258" w:rsidRPr="006905C7">
        <w:rPr>
          <w:sz w:val="18"/>
          <w:szCs w:val="18"/>
        </w:rPr>
        <w:t>Harcama Belgeleri Yönetmeliği’nin</w:t>
      </w:r>
      <w:r w:rsidR="00C96258">
        <w:rPr>
          <w:sz w:val="18"/>
          <w:szCs w:val="18"/>
        </w:rPr>
        <w:t xml:space="preserve"> </w:t>
      </w:r>
      <w:r w:rsidR="0035496E" w:rsidRPr="006905C7">
        <w:rPr>
          <w:sz w:val="18"/>
          <w:szCs w:val="18"/>
        </w:rPr>
        <w:t xml:space="preserve">“Kamu ihale mevzuatına göre yapılan alımlarda aranacak diğer belgeler” </w:t>
      </w:r>
      <w:r w:rsidR="0035496E">
        <w:rPr>
          <w:sz w:val="18"/>
          <w:szCs w:val="18"/>
        </w:rPr>
        <w:t xml:space="preserve">başlıklı </w:t>
      </w:r>
      <w:r w:rsidR="00C96258">
        <w:rPr>
          <w:sz w:val="18"/>
          <w:szCs w:val="18"/>
        </w:rPr>
        <w:t>64</w:t>
      </w:r>
      <w:r w:rsidR="0035496E">
        <w:rPr>
          <w:sz w:val="18"/>
          <w:szCs w:val="18"/>
        </w:rPr>
        <w:t>’</w:t>
      </w:r>
      <w:r w:rsidR="00C96258">
        <w:rPr>
          <w:sz w:val="18"/>
          <w:szCs w:val="18"/>
        </w:rPr>
        <w:t xml:space="preserve"> üncü maddesinin(d) bendi</w:t>
      </w:r>
      <w:r w:rsidR="00F41FBC">
        <w:rPr>
          <w:sz w:val="18"/>
          <w:szCs w:val="18"/>
        </w:rPr>
        <w:t xml:space="preserve">nde </w:t>
      </w:r>
      <w:r w:rsidR="00D46783">
        <w:rPr>
          <w:sz w:val="18"/>
          <w:szCs w:val="18"/>
        </w:rPr>
        <w:t>de aynen</w:t>
      </w:r>
      <w:r w:rsidR="00F41FBC">
        <w:rPr>
          <w:sz w:val="18"/>
          <w:szCs w:val="18"/>
        </w:rPr>
        <w:t xml:space="preserve"> yer almaktadır.</w:t>
      </w:r>
    </w:p>
    <w:p w:rsidR="006905C7" w:rsidRPr="00470348" w:rsidRDefault="006905C7" w:rsidP="007C2505">
      <w:pPr>
        <w:pStyle w:val="DipnotMetni"/>
        <w:jc w:val="both"/>
      </w:pPr>
    </w:p>
  </w:footnote>
  <w:footnote w:id="4">
    <w:p w:rsidR="00613EBF" w:rsidRPr="00470348" w:rsidRDefault="00613EBF" w:rsidP="007C2505">
      <w:pPr>
        <w:pStyle w:val="DipnotMetni"/>
        <w:jc w:val="both"/>
        <w:rPr>
          <w:sz w:val="18"/>
          <w:szCs w:val="18"/>
        </w:rPr>
      </w:pPr>
      <w:r w:rsidRPr="00470348">
        <w:rPr>
          <w:rStyle w:val="DipnotBavurusu"/>
        </w:rPr>
        <w:footnoteRef/>
      </w:r>
      <w:r w:rsidRPr="00470348">
        <w:t xml:space="preserve"> </w:t>
      </w:r>
      <w:r w:rsidR="009E6B1B" w:rsidRPr="00470348">
        <w:rPr>
          <w:sz w:val="18"/>
          <w:szCs w:val="18"/>
        </w:rPr>
        <w:t xml:space="preserve">4735 sayılı Kanun’un 24’üncü maddesi gereğince </w:t>
      </w:r>
      <w:r w:rsidRPr="00470348">
        <w:rPr>
          <w:sz w:val="18"/>
          <w:szCs w:val="18"/>
        </w:rPr>
        <w:t>Birim fiyatlı işlerde %</w:t>
      </w:r>
      <w:r w:rsidR="00D46783" w:rsidRPr="00470348">
        <w:rPr>
          <w:sz w:val="18"/>
          <w:szCs w:val="18"/>
        </w:rPr>
        <w:t>40 kadar</w:t>
      </w:r>
      <w:r w:rsidR="00BA038D" w:rsidRPr="00470348">
        <w:rPr>
          <w:sz w:val="18"/>
          <w:szCs w:val="18"/>
        </w:rPr>
        <w:t xml:space="preserve"> yapılacak iş </w:t>
      </w:r>
      <w:r w:rsidR="00293921" w:rsidRPr="00470348">
        <w:rPr>
          <w:sz w:val="18"/>
          <w:szCs w:val="18"/>
        </w:rPr>
        <w:t>artışlarında Bakanlar</w:t>
      </w:r>
      <w:r w:rsidRPr="00470348">
        <w:rPr>
          <w:sz w:val="18"/>
          <w:szCs w:val="18"/>
        </w:rPr>
        <w:t xml:space="preserve"> </w:t>
      </w:r>
      <w:r w:rsidR="00BA038D" w:rsidRPr="00470348">
        <w:rPr>
          <w:sz w:val="18"/>
          <w:szCs w:val="18"/>
        </w:rPr>
        <w:t>K</w:t>
      </w:r>
      <w:r w:rsidRPr="00470348">
        <w:rPr>
          <w:sz w:val="18"/>
          <w:szCs w:val="18"/>
        </w:rPr>
        <w:t>urulu</w:t>
      </w:r>
      <w:r w:rsidR="00BA038D" w:rsidRPr="00470348">
        <w:rPr>
          <w:sz w:val="18"/>
          <w:szCs w:val="18"/>
        </w:rPr>
        <w:t>’ndan onay alınması gere</w:t>
      </w:r>
      <w:r w:rsidR="007C02AC" w:rsidRPr="00470348">
        <w:rPr>
          <w:sz w:val="18"/>
          <w:szCs w:val="18"/>
        </w:rPr>
        <w:t>k</w:t>
      </w:r>
      <w:r w:rsidR="00BA038D" w:rsidRPr="00470348">
        <w:rPr>
          <w:sz w:val="18"/>
          <w:szCs w:val="18"/>
        </w:rPr>
        <w:t>mektedir</w:t>
      </w:r>
      <w:r w:rsidR="007C02AC" w:rsidRPr="00470348">
        <w:rPr>
          <w:sz w:val="18"/>
          <w:szCs w:val="18"/>
        </w:rPr>
        <w:t>.</w:t>
      </w:r>
    </w:p>
  </w:footnote>
  <w:footnote w:id="5">
    <w:p w:rsidR="00293921" w:rsidRDefault="00293921" w:rsidP="007C2505">
      <w:pPr>
        <w:jc w:val="both"/>
        <w:rPr>
          <w:sz w:val="18"/>
          <w:szCs w:val="18"/>
        </w:rPr>
      </w:pPr>
    </w:p>
    <w:p w:rsidR="00D0528A" w:rsidRPr="00470348" w:rsidRDefault="005B2F2C" w:rsidP="007C2505">
      <w:pPr>
        <w:jc w:val="both"/>
        <w:rPr>
          <w:snapToGrid w:val="0"/>
          <w:sz w:val="18"/>
          <w:szCs w:val="18"/>
        </w:rPr>
      </w:pPr>
      <w:r w:rsidRPr="00470348">
        <w:rPr>
          <w:rStyle w:val="DipnotBavurusu"/>
          <w:sz w:val="18"/>
          <w:szCs w:val="18"/>
        </w:rPr>
        <w:footnoteRef/>
      </w:r>
      <w:r w:rsidR="007C02AC" w:rsidRPr="00470348">
        <w:rPr>
          <w:sz w:val="18"/>
          <w:szCs w:val="18"/>
        </w:rPr>
        <w:t xml:space="preserve"> 4734</w:t>
      </w:r>
      <w:r w:rsidR="00D0528A" w:rsidRPr="00470348">
        <w:rPr>
          <w:sz w:val="18"/>
          <w:szCs w:val="18"/>
        </w:rPr>
        <w:t xml:space="preserve"> sayılı Kamu İ</w:t>
      </w:r>
      <w:r w:rsidR="00B45C73">
        <w:rPr>
          <w:sz w:val="18"/>
          <w:szCs w:val="18"/>
        </w:rPr>
        <w:t xml:space="preserve">hale Kanunun Tanımlar başlıklı </w:t>
      </w:r>
      <w:r w:rsidR="00D0528A" w:rsidRPr="00470348">
        <w:rPr>
          <w:sz w:val="18"/>
          <w:szCs w:val="18"/>
        </w:rPr>
        <w:t xml:space="preserve">4’üncü maddesinde </w:t>
      </w:r>
      <w:r w:rsidR="009E6B1B" w:rsidRPr="00470348">
        <w:rPr>
          <w:sz w:val="18"/>
          <w:szCs w:val="18"/>
        </w:rPr>
        <w:t>İhale Yetkilisi</w:t>
      </w:r>
      <w:r w:rsidR="00D0528A" w:rsidRPr="00470348">
        <w:rPr>
          <w:sz w:val="18"/>
          <w:szCs w:val="18"/>
        </w:rPr>
        <w:t xml:space="preserve">: </w:t>
      </w:r>
      <w:r w:rsidR="00D0528A" w:rsidRPr="00470348">
        <w:rPr>
          <w:snapToGrid w:val="0"/>
          <w:sz w:val="18"/>
          <w:szCs w:val="18"/>
        </w:rPr>
        <w:t>İdarenin, ihale ve harcama yapma yetki ve sorumluluğuna sahip kişi veya kurulları ile usulüne uygun olarak yet</w:t>
      </w:r>
      <w:r w:rsidR="009E6B1B" w:rsidRPr="00470348">
        <w:rPr>
          <w:snapToGrid w:val="0"/>
          <w:sz w:val="18"/>
          <w:szCs w:val="18"/>
        </w:rPr>
        <w:t>ki devri yapılmış görevlileri, olarak tanımlanmıştır</w:t>
      </w:r>
    </w:p>
    <w:p w:rsidR="005B2F2C" w:rsidRPr="00470348" w:rsidRDefault="005B2F2C" w:rsidP="007C2505">
      <w:pPr>
        <w:pStyle w:val="DipnotMetni"/>
        <w:jc w:val="both"/>
      </w:pPr>
    </w:p>
  </w:footnote>
  <w:footnote w:id="6">
    <w:p w:rsidR="00293921" w:rsidRPr="000A770E" w:rsidRDefault="002D16E2" w:rsidP="002D16E2">
      <w:pPr>
        <w:jc w:val="both"/>
        <w:rPr>
          <w:sz w:val="20"/>
          <w:szCs w:val="20"/>
        </w:rPr>
      </w:pPr>
      <w:r w:rsidRPr="000A770E">
        <w:rPr>
          <w:rStyle w:val="DipnotBavurusu"/>
          <w:sz w:val="20"/>
          <w:szCs w:val="20"/>
        </w:rPr>
        <w:footnoteRef/>
      </w:r>
      <w:r w:rsidRPr="000A770E">
        <w:rPr>
          <w:sz w:val="20"/>
          <w:szCs w:val="20"/>
        </w:rPr>
        <w:t>4734 sayılı Kamu İhale Kanunun Tanımlar başlıklı 4’üncü maddesinde</w:t>
      </w:r>
      <w:r w:rsidR="00293921" w:rsidRPr="000A770E">
        <w:rPr>
          <w:sz w:val="20"/>
          <w:szCs w:val="20"/>
        </w:rPr>
        <w:t>:</w:t>
      </w:r>
      <w:r w:rsidRPr="000A770E">
        <w:rPr>
          <w:sz w:val="20"/>
          <w:szCs w:val="20"/>
        </w:rPr>
        <w:t xml:space="preserve"> </w:t>
      </w:r>
    </w:p>
    <w:p w:rsidR="00293921" w:rsidRDefault="00293921" w:rsidP="002D16E2">
      <w:pPr>
        <w:jc w:val="both"/>
        <w:rPr>
          <w:b/>
          <w:snapToGrid w:val="0"/>
          <w:sz w:val="20"/>
          <w:szCs w:val="20"/>
        </w:rPr>
      </w:pPr>
    </w:p>
    <w:p w:rsidR="002D16E2" w:rsidRPr="00B45C73" w:rsidRDefault="002D16E2" w:rsidP="002D16E2">
      <w:pPr>
        <w:jc w:val="both"/>
        <w:rPr>
          <w:snapToGrid w:val="0"/>
          <w:sz w:val="20"/>
          <w:szCs w:val="20"/>
        </w:rPr>
      </w:pPr>
      <w:r w:rsidRPr="00293921">
        <w:rPr>
          <w:b/>
          <w:snapToGrid w:val="0"/>
          <w:sz w:val="20"/>
          <w:szCs w:val="20"/>
        </w:rPr>
        <w:t>Uygulama projesi</w:t>
      </w:r>
      <w:r w:rsidRPr="00B45C73">
        <w:rPr>
          <w:snapToGrid w:val="0"/>
          <w:sz w:val="20"/>
          <w:szCs w:val="20"/>
        </w:rPr>
        <w:t xml:space="preserve"> : Belli bir yapının onaylanmış kesin projesine göre yapının her türlü ay</w:t>
      </w:r>
      <w:r>
        <w:rPr>
          <w:snapToGrid w:val="0"/>
          <w:sz w:val="20"/>
          <w:szCs w:val="20"/>
        </w:rPr>
        <w:t>rıntısının belirtildiği proje, olarak tanımlanmıştır.</w:t>
      </w:r>
    </w:p>
    <w:p w:rsidR="002D16E2" w:rsidRPr="00B45C73" w:rsidRDefault="002D16E2" w:rsidP="002D16E2">
      <w:pPr>
        <w:pStyle w:val="DipnotMetni"/>
      </w:pPr>
    </w:p>
  </w:footnote>
  <w:footnote w:id="7">
    <w:p w:rsidR="00293921" w:rsidRPr="007B79D2" w:rsidRDefault="00293921" w:rsidP="00293921">
      <w:pPr>
        <w:pStyle w:val="DipnotMetni"/>
        <w:jc w:val="both"/>
        <w:rPr>
          <w:snapToGrid w:val="0"/>
        </w:rPr>
      </w:pPr>
      <w:r>
        <w:rPr>
          <w:rStyle w:val="DipnotBavurusu"/>
        </w:rPr>
        <w:footnoteRef/>
      </w:r>
      <w:r>
        <w:t xml:space="preserve"> </w:t>
      </w:r>
      <w:r w:rsidRPr="007B79D2">
        <w:rPr>
          <w:snapToGrid w:val="0"/>
        </w:rPr>
        <w:t>4734 sayılı Kamu İhale Kanunun Tanımlar Başlıklı 4’üncü maddesinde</w:t>
      </w:r>
      <w:r>
        <w:rPr>
          <w:snapToGrid w:val="0"/>
        </w:rPr>
        <w:t>:</w:t>
      </w:r>
      <w:r w:rsidRPr="007B79D2">
        <w:rPr>
          <w:snapToGrid w:val="0"/>
        </w:rPr>
        <w:t xml:space="preserve"> </w:t>
      </w:r>
    </w:p>
    <w:p w:rsidR="00293921" w:rsidRPr="007B79D2" w:rsidRDefault="00293921" w:rsidP="00293921">
      <w:pPr>
        <w:pStyle w:val="DipnotMetni"/>
        <w:jc w:val="both"/>
        <w:rPr>
          <w:snapToGrid w:val="0"/>
        </w:rPr>
      </w:pPr>
    </w:p>
    <w:p w:rsidR="00293921" w:rsidRPr="007B79D2" w:rsidRDefault="00293921" w:rsidP="00293921">
      <w:pPr>
        <w:pStyle w:val="DipnotMetni"/>
        <w:jc w:val="both"/>
        <w:rPr>
          <w:snapToGrid w:val="0"/>
        </w:rPr>
      </w:pPr>
      <w:r w:rsidRPr="007B79D2">
        <w:rPr>
          <w:b/>
          <w:snapToGrid w:val="0"/>
        </w:rPr>
        <w:t xml:space="preserve">Ön proje : </w:t>
      </w:r>
      <w:r w:rsidRPr="007B79D2">
        <w:rPr>
          <w:snapToGrid w:val="0"/>
        </w:rPr>
        <w:t>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w:t>
      </w:r>
    </w:p>
    <w:p w:rsidR="00293921" w:rsidRPr="007B79D2" w:rsidRDefault="00293921" w:rsidP="00293921">
      <w:pPr>
        <w:ind w:firstLine="708"/>
        <w:jc w:val="both"/>
        <w:rPr>
          <w:b/>
          <w:snapToGrid w:val="0"/>
          <w:sz w:val="20"/>
          <w:szCs w:val="20"/>
        </w:rPr>
      </w:pPr>
    </w:p>
    <w:p w:rsidR="00293921" w:rsidRPr="007B79D2" w:rsidRDefault="00293921" w:rsidP="00293921">
      <w:pPr>
        <w:jc w:val="both"/>
        <w:rPr>
          <w:snapToGrid w:val="0"/>
          <w:sz w:val="20"/>
          <w:szCs w:val="20"/>
        </w:rPr>
      </w:pPr>
      <w:r w:rsidRPr="007B79D2">
        <w:rPr>
          <w:b/>
          <w:snapToGrid w:val="0"/>
          <w:sz w:val="20"/>
          <w:szCs w:val="20"/>
        </w:rPr>
        <w:t xml:space="preserve">Kesin proje : </w:t>
      </w:r>
      <w:r w:rsidRPr="007B79D2">
        <w:rPr>
          <w:snapToGrid w:val="0"/>
          <w:sz w:val="20"/>
          <w:szCs w:val="20"/>
        </w:rPr>
        <w:t>Belli bir yapının onaylanmış ön projesine göre; mümkün olan arazi ve zemin araştırmaları yapılmış olan, yapı elemanlarının ölçülendirilip boyutlandırıldığı, inşaat sistem ve gereçleri ile teknik özelliklerinin  belirtildiği proje, olarak tanımlanmıştır.</w:t>
      </w:r>
    </w:p>
    <w:p w:rsidR="00293921" w:rsidRDefault="00293921">
      <w:pPr>
        <w:pStyle w:val="DipnotMetni"/>
      </w:pPr>
    </w:p>
  </w:footnote>
  <w:footnote w:id="8">
    <w:p w:rsidR="002E011B" w:rsidRPr="00A77099" w:rsidRDefault="002E011B" w:rsidP="00F91C98">
      <w:pPr>
        <w:widowControl w:val="0"/>
        <w:spacing w:after="40" w:line="23" w:lineRule="atLeast"/>
        <w:jc w:val="both"/>
        <w:rPr>
          <w:sz w:val="18"/>
          <w:szCs w:val="18"/>
        </w:rPr>
      </w:pPr>
      <w:r w:rsidRPr="00470348">
        <w:rPr>
          <w:rStyle w:val="DipnotBavurusu"/>
          <w:sz w:val="18"/>
          <w:szCs w:val="18"/>
        </w:rPr>
        <w:footnoteRef/>
      </w:r>
      <w:r w:rsidRPr="00470348">
        <w:rPr>
          <w:sz w:val="18"/>
          <w:szCs w:val="18"/>
        </w:rPr>
        <w:t xml:space="preserve"> Yapım </w:t>
      </w:r>
      <w:r w:rsidR="00470348" w:rsidRPr="00470348">
        <w:rPr>
          <w:sz w:val="18"/>
          <w:szCs w:val="18"/>
        </w:rPr>
        <w:t>İşleri Genel Şartnamesinin “</w:t>
      </w:r>
      <w:r w:rsidRPr="00470348">
        <w:rPr>
          <w:sz w:val="18"/>
          <w:szCs w:val="18"/>
        </w:rPr>
        <w:t>Projelerin yükleniciye tesli</w:t>
      </w:r>
      <w:r w:rsidR="00F91C98">
        <w:rPr>
          <w:sz w:val="18"/>
          <w:szCs w:val="18"/>
        </w:rPr>
        <w:t xml:space="preserve">mi” başlıklı 11’inci maddesinde, </w:t>
      </w:r>
      <w:r w:rsidR="00A77099">
        <w:rPr>
          <w:sz w:val="18"/>
          <w:szCs w:val="18"/>
        </w:rPr>
        <w:t>birim fiyatlı işlerde uygulama projesinin işin devamı sırasında idare veya yüklenici tarafından hazırlanacağı belirtilmiştir.</w:t>
      </w:r>
    </w:p>
    <w:p w:rsidR="002E011B" w:rsidRPr="002E011B" w:rsidRDefault="002E011B" w:rsidP="007C2505">
      <w:pPr>
        <w:widowControl w:val="0"/>
        <w:spacing w:after="40" w:line="23" w:lineRule="atLeast"/>
        <w:ind w:firstLine="540"/>
        <w:jc w:val="both"/>
        <w:rPr>
          <w:b/>
          <w:i/>
          <w:szCs w:val="22"/>
        </w:rPr>
      </w:pPr>
    </w:p>
    <w:p w:rsidR="002E011B" w:rsidRDefault="002E011B" w:rsidP="007C2505">
      <w:pPr>
        <w:pStyle w:val="DipnotMetni"/>
        <w:jc w:val="both"/>
      </w:pPr>
    </w:p>
  </w:footnote>
  <w:footnote w:id="9">
    <w:p w:rsidR="00FD7036" w:rsidRPr="00952135" w:rsidRDefault="00FD7036" w:rsidP="007C2505">
      <w:pPr>
        <w:widowControl w:val="0"/>
        <w:spacing w:after="40" w:line="23" w:lineRule="atLeast"/>
        <w:jc w:val="both"/>
        <w:rPr>
          <w:sz w:val="16"/>
          <w:szCs w:val="16"/>
        </w:rPr>
      </w:pPr>
      <w:r>
        <w:rPr>
          <w:rStyle w:val="DipnotBavurusu"/>
        </w:rPr>
        <w:footnoteRef/>
      </w:r>
      <w:r w:rsidRPr="00293921">
        <w:rPr>
          <w:sz w:val="20"/>
          <w:szCs w:val="20"/>
        </w:rPr>
        <w:t>YİGŞ’</w:t>
      </w:r>
      <w:r w:rsidR="00952135" w:rsidRPr="00293921">
        <w:rPr>
          <w:sz w:val="20"/>
          <w:szCs w:val="20"/>
        </w:rPr>
        <w:t>nin</w:t>
      </w:r>
      <w:r w:rsidRPr="00293921">
        <w:rPr>
          <w:sz w:val="20"/>
          <w:szCs w:val="20"/>
        </w:rPr>
        <w:t xml:space="preserve">  </w:t>
      </w:r>
      <w:r w:rsidR="00952135" w:rsidRPr="00293921">
        <w:rPr>
          <w:sz w:val="20"/>
          <w:szCs w:val="20"/>
        </w:rPr>
        <w:t>“</w:t>
      </w:r>
      <w:r w:rsidRPr="00293921">
        <w:rPr>
          <w:sz w:val="20"/>
          <w:szCs w:val="20"/>
        </w:rPr>
        <w:t>Sözleşmede bulunmayan işlerin fiyatının tespiti</w:t>
      </w:r>
      <w:r w:rsidR="00952135" w:rsidRPr="00293921">
        <w:rPr>
          <w:sz w:val="20"/>
          <w:szCs w:val="20"/>
        </w:rPr>
        <w:t xml:space="preserve">” başlıklı 22’inci maddesinin 4 üncü bendinde: </w:t>
      </w:r>
      <w:r w:rsidR="00952135" w:rsidRPr="00293921">
        <w:rPr>
          <w:i/>
          <w:sz w:val="20"/>
          <w:szCs w:val="20"/>
        </w:rPr>
        <w:t>“</w:t>
      </w:r>
      <w:r w:rsidRPr="00293921">
        <w:rPr>
          <w:i/>
          <w:sz w:val="20"/>
          <w:szCs w:val="20"/>
        </w:rPr>
        <w:t>Yeni fiyat tespitinde yüklenici ile uyuşulamaz ise, taraflarca anlaşmazlık tutanağı düzenlenir ve anlaşmazlık idare tarafından on gün içerisinde Bayındırlık Kuruluna intikal ettirilir. Bayındırlık Kurulu tarafından tespit edilen fiyatın iki tarafça kabulü zorunludur. Yüklenici, fiyat uyuşmazlığı hakkındaki Bayındırlık Kurulunun kararını beklemeden idare tarafından tespit edilmiş fiyat üzerinden işe devam etmek zorundadır.</w:t>
      </w:r>
      <w:r w:rsidR="00952135" w:rsidRPr="00293921">
        <w:rPr>
          <w:i/>
          <w:sz w:val="20"/>
          <w:szCs w:val="20"/>
        </w:rPr>
        <w:t>”</w:t>
      </w:r>
      <w:r w:rsidR="00293921" w:rsidRPr="00293921">
        <w:rPr>
          <w:sz w:val="20"/>
          <w:szCs w:val="20"/>
        </w:rPr>
        <w:t xml:space="preserve"> h</w:t>
      </w:r>
      <w:r w:rsidR="00952135" w:rsidRPr="00293921">
        <w:rPr>
          <w:sz w:val="20"/>
          <w:szCs w:val="20"/>
        </w:rPr>
        <w:t>ükmü yer almaktadır</w:t>
      </w:r>
      <w:r w:rsidR="00952135" w:rsidRPr="00952135">
        <w:rPr>
          <w:sz w:val="16"/>
          <w:szCs w:val="16"/>
        </w:rPr>
        <w:t>.</w:t>
      </w:r>
      <w:r w:rsidRPr="00952135">
        <w:rPr>
          <w:sz w:val="16"/>
          <w:szCs w:val="16"/>
        </w:rPr>
        <w:t xml:space="preserve"> </w:t>
      </w:r>
    </w:p>
  </w:footnote>
  <w:footnote w:id="10">
    <w:p w:rsidR="00CF60A3" w:rsidRDefault="00CF60A3" w:rsidP="007C2505">
      <w:pPr>
        <w:pStyle w:val="DipnotMetni"/>
        <w:jc w:val="both"/>
      </w:pPr>
      <w:r>
        <w:rPr>
          <w:rStyle w:val="DipnotBavurusu"/>
        </w:rPr>
        <w:footnoteRef/>
      </w:r>
      <w:r>
        <w:t xml:space="preserve"> YİGŞ “</w:t>
      </w:r>
      <w:r>
        <w:rPr>
          <w:szCs w:val="22"/>
        </w:rPr>
        <w:t>Geçici Hak Ediş Raporlar” başlıklı 39 ‘uncu maddesinin 1.a   bendinde, birim fiyatlı işlerin</w:t>
      </w:r>
      <w:r w:rsidR="0071650E">
        <w:rPr>
          <w:szCs w:val="22"/>
        </w:rPr>
        <w:t>, s</w:t>
      </w:r>
      <w:r w:rsidRPr="00634B4F">
        <w:rPr>
          <w:szCs w:val="22"/>
        </w:rPr>
        <w:t>özleşmeye ekli birim fiyat teklif cetvelinde yazılı veya sonradan düzenlenen yeni birim fiyatlar ile metrajlarından hesaplanan iş kalemi miktarlarının çarpımı üzerinden hesaplanan tutardan sözleşmedeki kayıtlara ve ilgili kanunlara göre yapılacak kesintiler de çıktıktan sonra, sözleşmenin ödemeye ilişkin hükümler</w:t>
      </w:r>
      <w:r>
        <w:rPr>
          <w:szCs w:val="22"/>
        </w:rPr>
        <w:t>i çerçevesinde kendisine ödeneceği belirtilmiştir</w:t>
      </w:r>
    </w:p>
  </w:footnote>
  <w:footnote w:id="11">
    <w:p w:rsidR="0071650E" w:rsidRDefault="0071650E" w:rsidP="007C2505">
      <w:pPr>
        <w:pStyle w:val="DipnotMetni"/>
        <w:jc w:val="both"/>
      </w:pPr>
    </w:p>
    <w:p w:rsidR="00077E3D" w:rsidRPr="008E6C5C" w:rsidRDefault="00077E3D" w:rsidP="007C2505">
      <w:pPr>
        <w:pStyle w:val="DipnotMetni"/>
        <w:jc w:val="both"/>
        <w:rPr>
          <w:szCs w:val="22"/>
        </w:rPr>
      </w:pPr>
      <w:r>
        <w:rPr>
          <w:rStyle w:val="DipnotBavurusu"/>
        </w:rPr>
        <w:footnoteRef/>
      </w:r>
      <w:r>
        <w:t xml:space="preserve"> </w:t>
      </w:r>
      <w:r w:rsidR="008E6C5C">
        <w:t>YİGŞ “</w:t>
      </w:r>
      <w:r w:rsidR="008E6C5C">
        <w:rPr>
          <w:szCs w:val="22"/>
        </w:rPr>
        <w:t>Geçici Hak Ediş Raporlar” başlıklı 39 ‘uncu maddesinin 2’inci  bendinde:</w:t>
      </w:r>
      <w:r w:rsidR="00894200">
        <w:rPr>
          <w:szCs w:val="22"/>
        </w:rPr>
        <w:t xml:space="preserve"> </w:t>
      </w:r>
      <w:r w:rsidR="008E6C5C">
        <w:rPr>
          <w:szCs w:val="22"/>
        </w:rPr>
        <w:t>Anahtar</w:t>
      </w:r>
      <w:r w:rsidR="008E6C5C" w:rsidRPr="008E6C5C">
        <w:rPr>
          <w:szCs w:val="22"/>
        </w:rPr>
        <w:t xml:space="preserve"> </w:t>
      </w:r>
      <w:r w:rsidR="008E6C5C" w:rsidRPr="00634B4F">
        <w:rPr>
          <w:szCs w:val="22"/>
        </w:rPr>
        <w:t>teslimi götürü bedel esasına göre yapılan işlerin bedelleri, ihale dokümanında öngörülen ilerleme yüzdeleri üzerinden sözleşmesinde ve ekleri</w:t>
      </w:r>
      <w:r w:rsidR="008E6C5C">
        <w:rPr>
          <w:szCs w:val="22"/>
        </w:rPr>
        <w:t xml:space="preserve">nde yazılı esaslara göre ödenir,denilmek </w:t>
      </w:r>
      <w:r w:rsidR="00FE25B9">
        <w:rPr>
          <w:szCs w:val="22"/>
        </w:rPr>
        <w:t xml:space="preserve"> suretiyle</w:t>
      </w:r>
      <w:r w:rsidR="008E6C5C">
        <w:rPr>
          <w:szCs w:val="22"/>
        </w:rPr>
        <w:t xml:space="preserve"> anahtar teslim işlerde ödemelerin ilerleme yüzdeleri (pursantaj) üzerinden yapılacağı belirtilmiştir.</w:t>
      </w:r>
      <w:r w:rsidR="00FE25B9">
        <w:rPr>
          <w:szCs w:val="22"/>
        </w:rPr>
        <w:t xml:space="preserve"> </w:t>
      </w:r>
      <w:r w:rsidR="00FE25B9">
        <w:t xml:space="preserve"> </w:t>
      </w:r>
    </w:p>
  </w:footnote>
  <w:footnote w:id="12">
    <w:p w:rsidR="008E6C5C" w:rsidRDefault="008E6C5C" w:rsidP="007C2505">
      <w:pPr>
        <w:jc w:val="both"/>
        <w:rPr>
          <w:sz w:val="20"/>
          <w:szCs w:val="20"/>
        </w:rPr>
      </w:pPr>
    </w:p>
    <w:p w:rsidR="00414134" w:rsidRDefault="00BA038D" w:rsidP="00414134">
      <w:pPr>
        <w:jc w:val="both"/>
      </w:pPr>
      <w:r w:rsidRPr="00417433">
        <w:rPr>
          <w:rStyle w:val="DipnotBavurusu"/>
          <w:sz w:val="20"/>
          <w:szCs w:val="20"/>
        </w:rPr>
        <w:footnoteRef/>
      </w:r>
      <w:r w:rsidRPr="00417433">
        <w:rPr>
          <w:sz w:val="20"/>
          <w:szCs w:val="20"/>
        </w:rPr>
        <w:t xml:space="preserve"> </w:t>
      </w:r>
      <w:r w:rsidR="00417433" w:rsidRPr="00417433">
        <w:rPr>
          <w:sz w:val="20"/>
          <w:szCs w:val="20"/>
        </w:rPr>
        <w:t>Ancak,</w:t>
      </w:r>
      <w:r w:rsidR="009E6B1B">
        <w:rPr>
          <w:sz w:val="20"/>
          <w:szCs w:val="20"/>
        </w:rPr>
        <w:t xml:space="preserve"> bu husus ilave işleri için geçerli</w:t>
      </w:r>
      <w:r w:rsidR="000A770E">
        <w:rPr>
          <w:sz w:val="20"/>
          <w:szCs w:val="20"/>
        </w:rPr>
        <w:t>dir. İ</w:t>
      </w:r>
      <w:r w:rsidR="009E6B1B">
        <w:rPr>
          <w:iCs/>
          <w:snapToGrid w:val="0"/>
          <w:sz w:val="20"/>
          <w:szCs w:val="20"/>
        </w:rPr>
        <w:t xml:space="preserve">haleye esas projelerdeki işler için metrajlardan hareketle fazla </w:t>
      </w:r>
      <w:r w:rsidR="00E0032D">
        <w:rPr>
          <w:iCs/>
          <w:snapToGrid w:val="0"/>
          <w:sz w:val="20"/>
          <w:szCs w:val="20"/>
        </w:rPr>
        <w:t>ödemeye hükmedilmesi</w:t>
      </w:r>
      <w:r w:rsidR="00CE753E">
        <w:rPr>
          <w:iCs/>
          <w:snapToGrid w:val="0"/>
          <w:sz w:val="20"/>
          <w:szCs w:val="20"/>
        </w:rPr>
        <w:t xml:space="preserve"> (</w:t>
      </w:r>
      <w:r w:rsidR="009E6B1B">
        <w:rPr>
          <w:iCs/>
          <w:snapToGrid w:val="0"/>
          <w:sz w:val="20"/>
          <w:szCs w:val="20"/>
        </w:rPr>
        <w:t>istisnai haller dışında</w:t>
      </w:r>
      <w:r w:rsidR="00CE753E">
        <w:rPr>
          <w:iCs/>
          <w:snapToGrid w:val="0"/>
          <w:sz w:val="20"/>
          <w:szCs w:val="20"/>
        </w:rPr>
        <w:t>)</w:t>
      </w:r>
      <w:r w:rsidR="009E6B1B">
        <w:rPr>
          <w:iCs/>
          <w:snapToGrid w:val="0"/>
          <w:sz w:val="20"/>
          <w:szCs w:val="20"/>
        </w:rPr>
        <w:t xml:space="preserve"> mümkün değildir.</w:t>
      </w:r>
      <w:r w:rsidR="00B93DBA" w:rsidRPr="00B93DBA">
        <w:rPr>
          <w:i/>
          <w:iCs/>
          <w:sz w:val="20"/>
          <w:szCs w:val="20"/>
        </w:rPr>
        <w:t xml:space="preserve"> </w:t>
      </w:r>
      <w:r w:rsidR="00414134">
        <w:rPr>
          <w:iCs/>
          <w:sz w:val="20"/>
          <w:szCs w:val="20"/>
        </w:rPr>
        <w:t xml:space="preserve">Zira, </w:t>
      </w:r>
      <w:r w:rsidR="00B93DBA" w:rsidRPr="00B93DBA">
        <w:rPr>
          <w:iCs/>
          <w:sz w:val="20"/>
          <w:szCs w:val="20"/>
        </w:rPr>
        <w:t>4735 sayılı Kanunun 6 ncı maddesinin (</w:t>
      </w:r>
      <w:r w:rsidR="00B00FDB">
        <w:rPr>
          <w:iCs/>
          <w:sz w:val="20"/>
          <w:szCs w:val="20"/>
        </w:rPr>
        <w:t>a)bendinde</w:t>
      </w:r>
      <w:r w:rsidR="00414134">
        <w:rPr>
          <w:iCs/>
          <w:sz w:val="20"/>
          <w:szCs w:val="20"/>
        </w:rPr>
        <w:t xml:space="preserve"> götürü bedel sözleşme </w:t>
      </w:r>
      <w:r w:rsidR="00B93DBA" w:rsidRPr="00B93DBA">
        <w:rPr>
          <w:iCs/>
          <w:sz w:val="20"/>
          <w:szCs w:val="20"/>
        </w:rPr>
        <w:t>;</w:t>
      </w:r>
      <w:r w:rsidR="00B93DBA">
        <w:rPr>
          <w:iCs/>
          <w:sz w:val="20"/>
          <w:szCs w:val="20"/>
        </w:rPr>
        <w:t xml:space="preserve"> </w:t>
      </w:r>
      <w:r w:rsidR="00414134">
        <w:rPr>
          <w:iCs/>
          <w:sz w:val="20"/>
          <w:szCs w:val="20"/>
        </w:rPr>
        <w:t>“</w:t>
      </w:r>
      <w:r w:rsidR="00B93DBA" w:rsidRPr="00B93DBA">
        <w:rPr>
          <w:iCs/>
          <w:sz w:val="20"/>
          <w:szCs w:val="20"/>
        </w:rPr>
        <w:t xml:space="preserve">Yapım işlerinde; uygulama projeleri ve bunlara ilişkin mahal listelerine dayalı olarak, işin tamamı için isteklinin teklif ettiği toplam bedel üzerinden anahtar teslimi götürü bedel sözleşme, …” </w:t>
      </w:r>
      <w:r w:rsidR="00414134">
        <w:rPr>
          <w:iCs/>
          <w:sz w:val="20"/>
          <w:szCs w:val="20"/>
        </w:rPr>
        <w:t xml:space="preserve"> olarak tanımlanmıştır. Bu tanımlama gereğince, </w:t>
      </w:r>
      <w:r w:rsidR="00B93DBA" w:rsidRPr="00B93DBA">
        <w:rPr>
          <w:iCs/>
          <w:sz w:val="20"/>
          <w:szCs w:val="20"/>
        </w:rPr>
        <w:t xml:space="preserve"> anahtar teslimi götürü bedel teklif istenen yapım işlerinde</w:t>
      </w:r>
      <w:r w:rsidR="00414134">
        <w:rPr>
          <w:iCs/>
          <w:sz w:val="20"/>
          <w:szCs w:val="20"/>
        </w:rPr>
        <w:t xml:space="preserve"> ihale bedeli </w:t>
      </w:r>
      <w:r w:rsidR="009C2B13">
        <w:rPr>
          <w:iCs/>
          <w:sz w:val="20"/>
          <w:szCs w:val="20"/>
        </w:rPr>
        <w:t xml:space="preserve"> işin tümü için </w:t>
      </w:r>
      <w:r w:rsidR="00414134">
        <w:rPr>
          <w:iCs/>
          <w:sz w:val="20"/>
          <w:szCs w:val="20"/>
        </w:rPr>
        <w:t xml:space="preserve">oluşmakta olup  metraj hesabının bir önemi bulunmamaktadır. </w:t>
      </w:r>
    </w:p>
    <w:p w:rsidR="00BA038D" w:rsidRDefault="00BA038D" w:rsidP="00414134">
      <w:pPr>
        <w:pStyle w:val="DipnotMetni"/>
        <w:tabs>
          <w:tab w:val="left" w:pos="5189"/>
        </w:tabs>
        <w:jc w:val="both"/>
      </w:pPr>
    </w:p>
  </w:footnote>
  <w:footnote w:id="13">
    <w:p w:rsidR="000B0BC0" w:rsidRPr="000B0BC0" w:rsidRDefault="000B0BC0" w:rsidP="007C2505">
      <w:pPr>
        <w:widowControl w:val="0"/>
        <w:spacing w:after="40"/>
        <w:jc w:val="both"/>
        <w:rPr>
          <w:sz w:val="20"/>
          <w:szCs w:val="20"/>
        </w:rPr>
      </w:pPr>
      <w:r>
        <w:rPr>
          <w:rStyle w:val="DipnotBavurusu"/>
        </w:rPr>
        <w:footnoteRef/>
      </w:r>
      <w:r>
        <w:t xml:space="preserve"> </w:t>
      </w:r>
      <w:r w:rsidRPr="000B0BC0">
        <w:rPr>
          <w:sz w:val="20"/>
          <w:szCs w:val="20"/>
        </w:rPr>
        <w:t>Yapım İşleri Genel Şartnamesinin Tanımlar başlıklı 4’üncü maddesinde,</w:t>
      </w:r>
    </w:p>
    <w:p w:rsidR="000B0BC0" w:rsidRPr="000B0BC0" w:rsidRDefault="000B0BC0" w:rsidP="007C2505">
      <w:pPr>
        <w:widowControl w:val="0"/>
        <w:spacing w:after="40"/>
        <w:jc w:val="both"/>
        <w:rPr>
          <w:sz w:val="20"/>
          <w:szCs w:val="20"/>
        </w:rPr>
      </w:pPr>
      <w:r w:rsidRPr="000B0BC0">
        <w:rPr>
          <w:sz w:val="20"/>
          <w:szCs w:val="20"/>
        </w:rPr>
        <w:t>İş grubu: Anahtar teslimi götürü bedel sözleşme ile yapılacak işler ile karma sözleşmelerin anahtar teslim götürü bedel teklif alınan kısımlarında, ara veya kesin ödemelere ilişkin iş kalemlerinin toplamından oluşan ve sözleşme bedelinin belli (ilerleme) yüzdeleri ile gösterilen ödemeye esas birimleri,</w:t>
      </w:r>
    </w:p>
    <w:p w:rsidR="000B0BC0" w:rsidRDefault="000B0BC0" w:rsidP="007C2505">
      <w:pPr>
        <w:widowControl w:val="0"/>
        <w:spacing w:after="40"/>
        <w:jc w:val="both"/>
        <w:rPr>
          <w:sz w:val="20"/>
          <w:szCs w:val="20"/>
        </w:rPr>
      </w:pPr>
      <w:r w:rsidRPr="000B0BC0">
        <w:rPr>
          <w:sz w:val="20"/>
          <w:szCs w:val="20"/>
        </w:rPr>
        <w:t>İş kalemi: Birim fiyat sözleşme ile yapılacak işler ile karma sözleşmelerin birim fiyat teklif alınan kısımlarında, teknik ve özel yapım şartları belirtilen, birim fiyat tarifleri bulunan ve sözleşmelerinde bedeli gösterilen veya sonradan yeni birim fiyatı yapılan ödemeye esas birimleri</w:t>
      </w:r>
      <w:r>
        <w:rPr>
          <w:sz w:val="20"/>
          <w:szCs w:val="20"/>
        </w:rPr>
        <w:t>, olarak tanımlanmıştır</w:t>
      </w:r>
    </w:p>
    <w:p w:rsidR="000B0BC0" w:rsidRDefault="000B0BC0" w:rsidP="00531212">
      <w:pPr>
        <w:pStyle w:val="DipnotMetni"/>
        <w:jc w:val="both"/>
      </w:pPr>
    </w:p>
  </w:footnote>
  <w:footnote w:id="14">
    <w:p w:rsidR="00A666E5" w:rsidRDefault="00F012E0">
      <w:pPr>
        <w:pStyle w:val="DipnotMetni"/>
      </w:pPr>
      <w:r>
        <w:rPr>
          <w:rStyle w:val="DipnotBavurusu"/>
        </w:rPr>
        <w:footnoteRef/>
      </w:r>
      <w:r w:rsidR="007C2505">
        <w:t xml:space="preserve"> Yapılan işler listesi g</w:t>
      </w:r>
      <w:r w:rsidR="00A666E5">
        <w:t>erçekleşen işleri tanımının, miktarının ve tutarının gösterildiği belgedir. Söz konusu belge harcama belgeleri yönetmelikleri uyarınca her hak edişe eklenmelidir.</w:t>
      </w:r>
    </w:p>
    <w:p w:rsidR="00F012E0" w:rsidRDefault="00AE0F23">
      <w:pPr>
        <w:pStyle w:val="DipnotMetni"/>
      </w:pPr>
      <w:r>
        <w:t>Merkezi Yönetim ve Mahalli İdareler Harcama Belgeleri Yönetmeliği</w:t>
      </w:r>
      <w:r w:rsidR="00F012E0">
        <w:t>:</w:t>
      </w:r>
    </w:p>
    <w:p w:rsidR="00F012E0" w:rsidRDefault="00F012E0">
      <w:pPr>
        <w:pStyle w:val="DipnotMetni"/>
      </w:pPr>
      <w:r>
        <w:t>ek:3-7-a Anahtar teslim götürü bedel  işler için yapılan işler listesi</w:t>
      </w:r>
    </w:p>
    <w:p w:rsidR="00F012E0" w:rsidRDefault="00F012E0">
      <w:pPr>
        <w:pStyle w:val="DipnotMetni"/>
      </w:pPr>
      <w:r>
        <w:t>ek:3-7-b Teklif birim fiyat  işler için yapılan işler listesi</w:t>
      </w:r>
    </w:p>
    <w:p w:rsidR="00F012E0" w:rsidRDefault="00F012E0">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D6"/>
    <w:multiLevelType w:val="hybridMultilevel"/>
    <w:tmpl w:val="4FF4B02C"/>
    <w:lvl w:ilvl="0" w:tplc="3BCED184">
      <w:start w:val="29"/>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0E4340CE"/>
    <w:multiLevelType w:val="hybridMultilevel"/>
    <w:tmpl w:val="FD6480B2"/>
    <w:lvl w:ilvl="0" w:tplc="A04C0CA8">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nsid w:val="77B77D15"/>
    <w:multiLevelType w:val="hybridMultilevel"/>
    <w:tmpl w:val="13FE61C0"/>
    <w:lvl w:ilvl="0" w:tplc="F98E65D4">
      <w:start w:val="1"/>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6902EB"/>
    <w:rsid w:val="00031AD9"/>
    <w:rsid w:val="00045CD4"/>
    <w:rsid w:val="00053A99"/>
    <w:rsid w:val="0006589A"/>
    <w:rsid w:val="00071D39"/>
    <w:rsid w:val="00077E3D"/>
    <w:rsid w:val="000929A2"/>
    <w:rsid w:val="000A770E"/>
    <w:rsid w:val="000B0BC0"/>
    <w:rsid w:val="000C366D"/>
    <w:rsid w:val="000D0CF1"/>
    <w:rsid w:val="000F7B6F"/>
    <w:rsid w:val="001131BB"/>
    <w:rsid w:val="00142739"/>
    <w:rsid w:val="001B014B"/>
    <w:rsid w:val="001B4F80"/>
    <w:rsid w:val="001B5B39"/>
    <w:rsid w:val="001D3F0F"/>
    <w:rsid w:val="0020238C"/>
    <w:rsid w:val="0022072C"/>
    <w:rsid w:val="00246392"/>
    <w:rsid w:val="0026684E"/>
    <w:rsid w:val="00275EED"/>
    <w:rsid w:val="00293921"/>
    <w:rsid w:val="002D16E2"/>
    <w:rsid w:val="002E011B"/>
    <w:rsid w:val="002E63CA"/>
    <w:rsid w:val="00304A57"/>
    <w:rsid w:val="003235DC"/>
    <w:rsid w:val="003271BE"/>
    <w:rsid w:val="00340CAC"/>
    <w:rsid w:val="003447F9"/>
    <w:rsid w:val="003534DC"/>
    <w:rsid w:val="0035496E"/>
    <w:rsid w:val="00366670"/>
    <w:rsid w:val="003D1C65"/>
    <w:rsid w:val="003E1133"/>
    <w:rsid w:val="003E374D"/>
    <w:rsid w:val="003F063B"/>
    <w:rsid w:val="003F51FE"/>
    <w:rsid w:val="004002B8"/>
    <w:rsid w:val="004042FC"/>
    <w:rsid w:val="00414134"/>
    <w:rsid w:val="00417433"/>
    <w:rsid w:val="00421375"/>
    <w:rsid w:val="00426D9B"/>
    <w:rsid w:val="00436A2B"/>
    <w:rsid w:val="0046611B"/>
    <w:rsid w:val="00470348"/>
    <w:rsid w:val="00470D6D"/>
    <w:rsid w:val="0047687C"/>
    <w:rsid w:val="00491DF9"/>
    <w:rsid w:val="004A58E5"/>
    <w:rsid w:val="004B4528"/>
    <w:rsid w:val="004B5D06"/>
    <w:rsid w:val="004B7879"/>
    <w:rsid w:val="004C4C8A"/>
    <w:rsid w:val="004D0C00"/>
    <w:rsid w:val="004D5027"/>
    <w:rsid w:val="004E3AF9"/>
    <w:rsid w:val="004F2CDA"/>
    <w:rsid w:val="00501914"/>
    <w:rsid w:val="005051BE"/>
    <w:rsid w:val="005057BE"/>
    <w:rsid w:val="00531212"/>
    <w:rsid w:val="00536EBC"/>
    <w:rsid w:val="00540534"/>
    <w:rsid w:val="00541CDD"/>
    <w:rsid w:val="00543557"/>
    <w:rsid w:val="00543686"/>
    <w:rsid w:val="00561D81"/>
    <w:rsid w:val="00587E00"/>
    <w:rsid w:val="005A09E5"/>
    <w:rsid w:val="005A6AA3"/>
    <w:rsid w:val="005A7365"/>
    <w:rsid w:val="005B2F2C"/>
    <w:rsid w:val="005C61F5"/>
    <w:rsid w:val="005D6B75"/>
    <w:rsid w:val="005F2DDE"/>
    <w:rsid w:val="005F4FC7"/>
    <w:rsid w:val="005F6123"/>
    <w:rsid w:val="005F6378"/>
    <w:rsid w:val="00613EBF"/>
    <w:rsid w:val="00641072"/>
    <w:rsid w:val="0066594F"/>
    <w:rsid w:val="006659AC"/>
    <w:rsid w:val="00666B9A"/>
    <w:rsid w:val="006902EB"/>
    <w:rsid w:val="006905C7"/>
    <w:rsid w:val="0069377C"/>
    <w:rsid w:val="00697D5F"/>
    <w:rsid w:val="006D1E56"/>
    <w:rsid w:val="006E1105"/>
    <w:rsid w:val="0071650E"/>
    <w:rsid w:val="00726EC0"/>
    <w:rsid w:val="00760AEA"/>
    <w:rsid w:val="007820F3"/>
    <w:rsid w:val="007A4E3E"/>
    <w:rsid w:val="007C02AC"/>
    <w:rsid w:val="007C2505"/>
    <w:rsid w:val="007C2C3E"/>
    <w:rsid w:val="007E0F3A"/>
    <w:rsid w:val="007E780B"/>
    <w:rsid w:val="007F438C"/>
    <w:rsid w:val="00807931"/>
    <w:rsid w:val="00822E84"/>
    <w:rsid w:val="00861A0E"/>
    <w:rsid w:val="00894200"/>
    <w:rsid w:val="008E6C5C"/>
    <w:rsid w:val="008F45D6"/>
    <w:rsid w:val="0090582D"/>
    <w:rsid w:val="009216E3"/>
    <w:rsid w:val="009433AE"/>
    <w:rsid w:val="00952135"/>
    <w:rsid w:val="00981B11"/>
    <w:rsid w:val="009A3707"/>
    <w:rsid w:val="009B0F6E"/>
    <w:rsid w:val="009C2B13"/>
    <w:rsid w:val="009C7AD5"/>
    <w:rsid w:val="009E35EB"/>
    <w:rsid w:val="009E6563"/>
    <w:rsid w:val="009E6B1B"/>
    <w:rsid w:val="009F5A09"/>
    <w:rsid w:val="00A137B6"/>
    <w:rsid w:val="00A45EDE"/>
    <w:rsid w:val="00A5299F"/>
    <w:rsid w:val="00A60203"/>
    <w:rsid w:val="00A62F7B"/>
    <w:rsid w:val="00A666E5"/>
    <w:rsid w:val="00A77099"/>
    <w:rsid w:val="00AA732B"/>
    <w:rsid w:val="00AB7680"/>
    <w:rsid w:val="00AD4BD3"/>
    <w:rsid w:val="00AE0F23"/>
    <w:rsid w:val="00B00FDB"/>
    <w:rsid w:val="00B04F88"/>
    <w:rsid w:val="00B17C56"/>
    <w:rsid w:val="00B2467E"/>
    <w:rsid w:val="00B43F52"/>
    <w:rsid w:val="00B45C73"/>
    <w:rsid w:val="00B542BC"/>
    <w:rsid w:val="00B77BF3"/>
    <w:rsid w:val="00B93DBA"/>
    <w:rsid w:val="00B941A7"/>
    <w:rsid w:val="00BA038D"/>
    <w:rsid w:val="00BB51E1"/>
    <w:rsid w:val="00BB5358"/>
    <w:rsid w:val="00BC6570"/>
    <w:rsid w:val="00BD04B5"/>
    <w:rsid w:val="00BF7DB9"/>
    <w:rsid w:val="00C22172"/>
    <w:rsid w:val="00C357EF"/>
    <w:rsid w:val="00C371F4"/>
    <w:rsid w:val="00C46D14"/>
    <w:rsid w:val="00C50745"/>
    <w:rsid w:val="00C67FA7"/>
    <w:rsid w:val="00C73D0E"/>
    <w:rsid w:val="00C8017D"/>
    <w:rsid w:val="00C820B3"/>
    <w:rsid w:val="00C91D0F"/>
    <w:rsid w:val="00C92D89"/>
    <w:rsid w:val="00C96258"/>
    <w:rsid w:val="00CB4C9B"/>
    <w:rsid w:val="00CC11F5"/>
    <w:rsid w:val="00CC4F16"/>
    <w:rsid w:val="00CE41DA"/>
    <w:rsid w:val="00CE4A94"/>
    <w:rsid w:val="00CE753E"/>
    <w:rsid w:val="00CF60A3"/>
    <w:rsid w:val="00D04053"/>
    <w:rsid w:val="00D0528A"/>
    <w:rsid w:val="00D10493"/>
    <w:rsid w:val="00D120FF"/>
    <w:rsid w:val="00D2520C"/>
    <w:rsid w:val="00D46783"/>
    <w:rsid w:val="00D54C6C"/>
    <w:rsid w:val="00D607DE"/>
    <w:rsid w:val="00D66803"/>
    <w:rsid w:val="00D70992"/>
    <w:rsid w:val="00D82104"/>
    <w:rsid w:val="00DB650A"/>
    <w:rsid w:val="00DD1862"/>
    <w:rsid w:val="00DE2346"/>
    <w:rsid w:val="00DF769C"/>
    <w:rsid w:val="00E0032D"/>
    <w:rsid w:val="00E221EF"/>
    <w:rsid w:val="00E237CF"/>
    <w:rsid w:val="00E41909"/>
    <w:rsid w:val="00E57BED"/>
    <w:rsid w:val="00EC43FE"/>
    <w:rsid w:val="00EC4EC9"/>
    <w:rsid w:val="00ED05A0"/>
    <w:rsid w:val="00EE25A6"/>
    <w:rsid w:val="00EF64C5"/>
    <w:rsid w:val="00F012E0"/>
    <w:rsid w:val="00F03BCB"/>
    <w:rsid w:val="00F107A4"/>
    <w:rsid w:val="00F41FBC"/>
    <w:rsid w:val="00F4727B"/>
    <w:rsid w:val="00F547C8"/>
    <w:rsid w:val="00F70264"/>
    <w:rsid w:val="00F77074"/>
    <w:rsid w:val="00F91C98"/>
    <w:rsid w:val="00FB62B3"/>
    <w:rsid w:val="00FD7036"/>
    <w:rsid w:val="00FE25B9"/>
    <w:rsid w:val="00FF0B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6902EB"/>
    <w:rPr>
      <w:sz w:val="20"/>
      <w:szCs w:val="20"/>
    </w:rPr>
  </w:style>
  <w:style w:type="character" w:customStyle="1" w:styleId="DipnotMetniChar">
    <w:name w:val="Dipnot Metni Char"/>
    <w:basedOn w:val="VarsaylanParagrafYazTipi"/>
    <w:link w:val="DipnotMetni"/>
    <w:uiPriority w:val="99"/>
    <w:semiHidden/>
    <w:rsid w:val="006902E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6902EB"/>
    <w:rPr>
      <w:vertAlign w:val="superscript"/>
    </w:rPr>
  </w:style>
  <w:style w:type="paragraph" w:styleId="stbilgi">
    <w:name w:val="header"/>
    <w:basedOn w:val="Normal"/>
    <w:link w:val="stbilgiChar"/>
    <w:uiPriority w:val="99"/>
    <w:semiHidden/>
    <w:unhideWhenUsed/>
    <w:rsid w:val="006902EB"/>
    <w:pPr>
      <w:tabs>
        <w:tab w:val="center" w:pos="4536"/>
        <w:tab w:val="right" w:pos="9072"/>
      </w:tabs>
    </w:pPr>
  </w:style>
  <w:style w:type="character" w:customStyle="1" w:styleId="stbilgiChar">
    <w:name w:val="Üstbilgi Char"/>
    <w:basedOn w:val="VarsaylanParagrafYazTipi"/>
    <w:link w:val="stbilgi"/>
    <w:uiPriority w:val="99"/>
    <w:semiHidden/>
    <w:rsid w:val="006902EB"/>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6902EB"/>
    <w:pPr>
      <w:tabs>
        <w:tab w:val="center" w:pos="4536"/>
        <w:tab w:val="right" w:pos="9072"/>
      </w:tabs>
    </w:pPr>
  </w:style>
  <w:style w:type="character" w:customStyle="1" w:styleId="AltbilgiChar">
    <w:name w:val="Altbilgi Char"/>
    <w:basedOn w:val="VarsaylanParagrafYazTipi"/>
    <w:link w:val="Altbilgi"/>
    <w:uiPriority w:val="99"/>
    <w:semiHidden/>
    <w:rsid w:val="006902E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43686"/>
    <w:pPr>
      <w:ind w:left="720"/>
      <w:contextualSpacing/>
    </w:pPr>
  </w:style>
  <w:style w:type="paragraph" w:customStyle="1" w:styleId="NormalSiyaNormalSiyah">
    <w:name w:val="Normal + SiyaNormal + Siyah"/>
    <w:basedOn w:val="NormalWeb"/>
    <w:rsid w:val="003E1133"/>
    <w:pPr>
      <w:spacing w:after="120"/>
      <w:ind w:left="284" w:firstLine="424"/>
      <w:jc w:val="both"/>
    </w:pPr>
    <w:rPr>
      <w:rFonts w:ascii="Arial" w:hAnsi="Arial" w:cs="Arial"/>
    </w:rPr>
  </w:style>
  <w:style w:type="paragraph" w:styleId="NormalWeb">
    <w:name w:val="Normal (Web)"/>
    <w:basedOn w:val="Normal"/>
    <w:uiPriority w:val="99"/>
    <w:semiHidden/>
    <w:unhideWhenUsed/>
    <w:rsid w:val="003E11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2286DD-94C5-476D-8E09-1B834557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2041</Words>
  <Characters>11635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BAŞKANLIĞI</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SAYISTAY</dc:creator>
  <cp:lastModifiedBy>SAYISTAY</cp:lastModifiedBy>
  <cp:revision>14</cp:revision>
  <cp:lastPrinted>2013-01-04T14:16:00Z</cp:lastPrinted>
  <dcterms:created xsi:type="dcterms:W3CDTF">2013-03-06T08:25:00Z</dcterms:created>
  <dcterms:modified xsi:type="dcterms:W3CDTF">2013-04-04T07:36:00Z</dcterms:modified>
</cp:coreProperties>
</file>